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DC5E" w14:textId="77777777" w:rsidR="00463114" w:rsidRDefault="00463114" w:rsidP="00463114">
      <w:pPr>
        <w:spacing w:before="10" w:line="364" w:lineRule="auto"/>
        <w:ind w:left="3597" w:right="2843"/>
        <w:jc w:val="center"/>
        <w:rPr>
          <w:rFonts w:ascii="Calibri"/>
          <w:sz w:val="44"/>
        </w:rPr>
      </w:pPr>
      <w:r>
        <w:rPr>
          <w:rFonts w:ascii="Calibri"/>
          <w:spacing w:val="-1"/>
          <w:sz w:val="44"/>
        </w:rPr>
        <w:t xml:space="preserve">Curriculum </w:t>
      </w:r>
      <w:r>
        <w:rPr>
          <w:rFonts w:ascii="Calibri"/>
          <w:sz w:val="44"/>
        </w:rPr>
        <w:t>for</w:t>
      </w:r>
    </w:p>
    <w:p w14:paraId="3D34EA99" w14:textId="77777777" w:rsidR="00463114" w:rsidRDefault="00463114" w:rsidP="00463114">
      <w:pPr>
        <w:pStyle w:val="Title"/>
      </w:pPr>
      <w:r>
        <w:t>Post-Doctoral Fellowship Course</w:t>
      </w:r>
    </w:p>
    <w:p w14:paraId="3218D184" w14:textId="77777777" w:rsidR="00463114" w:rsidRPr="00B60CB1" w:rsidRDefault="00463114" w:rsidP="00463114">
      <w:pPr>
        <w:pStyle w:val="Title"/>
        <w:rPr>
          <w:b w:val="0"/>
          <w:bCs w:val="0"/>
          <w:sz w:val="44"/>
          <w:szCs w:val="44"/>
        </w:rPr>
      </w:pPr>
      <w:r w:rsidRPr="00B60CB1">
        <w:rPr>
          <w:b w:val="0"/>
          <w:bCs w:val="0"/>
          <w:sz w:val="44"/>
          <w:szCs w:val="44"/>
        </w:rPr>
        <w:t>in</w:t>
      </w:r>
    </w:p>
    <w:p w14:paraId="7D2A77F0" w14:textId="1FADCE61" w:rsidR="00463114" w:rsidRDefault="00463114" w:rsidP="00463114">
      <w:pPr>
        <w:pStyle w:val="Title"/>
      </w:pPr>
      <w:r>
        <w:rPr>
          <w:spacing w:val="-4"/>
        </w:rPr>
        <w:t>Dermatopathology</w:t>
      </w:r>
    </w:p>
    <w:p w14:paraId="61481ADC" w14:textId="77777777" w:rsidR="00463114" w:rsidRDefault="00463114" w:rsidP="00463114">
      <w:pPr>
        <w:pStyle w:val="BodyText"/>
        <w:rPr>
          <w:rFonts w:ascii="Calibri"/>
          <w:b/>
          <w:sz w:val="20"/>
        </w:rPr>
      </w:pPr>
    </w:p>
    <w:p w14:paraId="263B60AF" w14:textId="77777777" w:rsidR="00463114" w:rsidRDefault="00463114" w:rsidP="00463114">
      <w:pPr>
        <w:pStyle w:val="BodyText"/>
        <w:rPr>
          <w:rFonts w:ascii="Calibri"/>
          <w:b/>
          <w:sz w:val="20"/>
        </w:rPr>
      </w:pPr>
    </w:p>
    <w:p w14:paraId="4EF8EF97" w14:textId="77777777" w:rsidR="00463114" w:rsidRDefault="00463114" w:rsidP="00463114">
      <w:pPr>
        <w:pStyle w:val="BodyText"/>
        <w:rPr>
          <w:rFonts w:ascii="Calibri"/>
          <w:b/>
          <w:sz w:val="20"/>
        </w:rPr>
      </w:pPr>
      <w:r>
        <w:rPr>
          <w:rFonts w:ascii="Calibri"/>
          <w:b/>
          <w:noProof/>
          <w:sz w:val="21"/>
        </w:rPr>
        <w:drawing>
          <wp:anchor distT="0" distB="0" distL="114300" distR="114300" simplePos="0" relativeHeight="251656192" behindDoc="1" locked="0" layoutInCell="1" allowOverlap="1" wp14:anchorId="08786331" wp14:editId="0D820401">
            <wp:simplePos x="0" y="0"/>
            <wp:positionH relativeFrom="column">
              <wp:posOffset>2121011</wp:posOffset>
            </wp:positionH>
            <wp:positionV relativeFrom="paragraph">
              <wp:posOffset>176557</wp:posOffset>
            </wp:positionV>
            <wp:extent cx="1525905" cy="18027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905" cy="1802765"/>
                    </a:xfrm>
                    <a:prstGeom prst="rect">
                      <a:avLst/>
                    </a:prstGeom>
                    <a:noFill/>
                  </pic:spPr>
                </pic:pic>
              </a:graphicData>
            </a:graphic>
          </wp:anchor>
        </w:drawing>
      </w:r>
    </w:p>
    <w:p w14:paraId="3F0C61C7" w14:textId="77777777" w:rsidR="00463114" w:rsidRDefault="00463114" w:rsidP="00463114">
      <w:pPr>
        <w:pStyle w:val="BodyText"/>
        <w:spacing w:before="6"/>
        <w:rPr>
          <w:rFonts w:ascii="Calibri"/>
          <w:b/>
          <w:sz w:val="25"/>
        </w:rPr>
      </w:pPr>
      <w:r>
        <w:rPr>
          <w:rFonts w:ascii="Calibri"/>
          <w:b/>
          <w:noProof/>
          <w:sz w:val="21"/>
        </w:rPr>
        <w:t xml:space="preserve">                                                        </w:t>
      </w:r>
    </w:p>
    <w:p w14:paraId="590FD4AD" w14:textId="77777777" w:rsidR="00463114" w:rsidRDefault="00463114" w:rsidP="00463114">
      <w:pPr>
        <w:pStyle w:val="BodyText"/>
        <w:rPr>
          <w:rFonts w:ascii="Calibri"/>
          <w:b/>
          <w:sz w:val="20"/>
        </w:rPr>
      </w:pPr>
    </w:p>
    <w:p w14:paraId="4F5ED254" w14:textId="77777777" w:rsidR="00463114" w:rsidRDefault="00463114" w:rsidP="00463114">
      <w:pPr>
        <w:pStyle w:val="BodyText"/>
        <w:rPr>
          <w:rFonts w:ascii="Calibri"/>
          <w:b/>
          <w:sz w:val="20"/>
        </w:rPr>
      </w:pPr>
    </w:p>
    <w:p w14:paraId="03B7C66C" w14:textId="77777777" w:rsidR="00463114" w:rsidRDefault="00463114" w:rsidP="00463114">
      <w:pPr>
        <w:pStyle w:val="BodyText"/>
        <w:rPr>
          <w:rFonts w:ascii="Calibri"/>
          <w:b/>
          <w:sz w:val="20"/>
        </w:rPr>
      </w:pPr>
    </w:p>
    <w:p w14:paraId="3C43D1E9" w14:textId="77777777" w:rsidR="00463114" w:rsidRDefault="00463114" w:rsidP="00463114">
      <w:pPr>
        <w:pStyle w:val="BodyText"/>
        <w:spacing w:before="8"/>
        <w:rPr>
          <w:rFonts w:ascii="Calibri"/>
          <w:b/>
          <w:sz w:val="19"/>
        </w:rPr>
      </w:pPr>
    </w:p>
    <w:p w14:paraId="10D8A5B9" w14:textId="77777777" w:rsidR="00463114" w:rsidRDefault="00463114" w:rsidP="00463114">
      <w:pPr>
        <w:spacing w:before="10"/>
        <w:ind w:left="280" w:right="281"/>
        <w:jc w:val="center"/>
        <w:rPr>
          <w:rFonts w:ascii="Calibri"/>
          <w:b/>
          <w:sz w:val="44"/>
        </w:rPr>
      </w:pPr>
      <w:r>
        <w:rPr>
          <w:rFonts w:ascii="Calibri"/>
          <w:b/>
          <w:sz w:val="44"/>
        </w:rPr>
        <w:t>SRI AUROBINDO UNIVERSITY</w:t>
      </w:r>
    </w:p>
    <w:p w14:paraId="625A6805" w14:textId="77777777" w:rsidR="00463114" w:rsidRDefault="00463114" w:rsidP="00463114">
      <w:pPr>
        <w:jc w:val="center"/>
        <w:rPr>
          <w:rFonts w:ascii="Times New Roman"/>
          <w:sz w:val="26"/>
        </w:rPr>
        <w:sectPr w:rsidR="00463114" w:rsidSect="00E35196">
          <w:footerReference w:type="default" r:id="rId6"/>
          <w:pgSz w:w="12240" w:h="15840"/>
          <w:pgMar w:top="1500" w:right="1580" w:bottom="980" w:left="1580" w:header="720" w:footer="784" w:gutter="0"/>
          <w:pgNumType w:start="1"/>
          <w:cols w:space="720"/>
        </w:sectPr>
      </w:pPr>
      <w:r w:rsidRPr="00A20650">
        <w:rPr>
          <w:rFonts w:ascii="Calibri"/>
          <w:sz w:val="26"/>
        </w:rPr>
        <w:t>SAIMS HOSPITAL CAMPUS, Indore Ujjain, State Highway, Bhawrasla, Indore, Madhya Pradesh 453555</w:t>
      </w:r>
    </w:p>
    <w:p w14:paraId="41558266" w14:textId="77777777" w:rsidR="00463114" w:rsidRDefault="00463114" w:rsidP="00463114">
      <w:pPr>
        <w:jc w:val="center"/>
        <w:rPr>
          <w:rFonts w:ascii="Times New Roman"/>
          <w:sz w:val="26"/>
        </w:rPr>
        <w:sectPr w:rsidR="00463114">
          <w:footerReference w:type="default" r:id="rId7"/>
          <w:type w:val="continuous"/>
          <w:pgSz w:w="12240" w:h="15840"/>
          <w:pgMar w:top="1500" w:right="1580" w:bottom="980" w:left="1580" w:header="720" w:footer="784" w:gutter="0"/>
          <w:pgNumType w:start="1"/>
          <w:cols w:space="720"/>
        </w:sectPr>
      </w:pPr>
    </w:p>
    <w:p w14:paraId="67427A51" w14:textId="77777777" w:rsidR="008F12D6" w:rsidRPr="008F12D6" w:rsidRDefault="008F12D6" w:rsidP="008F12D6">
      <w:pPr>
        <w:pStyle w:val="Default"/>
        <w:spacing w:line="360" w:lineRule="auto"/>
        <w:rPr>
          <w:rFonts w:asciiTheme="majorHAnsi" w:hAnsiTheme="majorHAnsi"/>
          <w:b/>
          <w:bCs/>
          <w:sz w:val="32"/>
          <w:szCs w:val="32"/>
        </w:rPr>
      </w:pPr>
      <w:r w:rsidRPr="008F12D6">
        <w:rPr>
          <w:rFonts w:asciiTheme="majorHAnsi" w:hAnsiTheme="majorHAnsi"/>
          <w:b/>
          <w:bCs/>
          <w:sz w:val="32"/>
          <w:szCs w:val="32"/>
        </w:rPr>
        <w:lastRenderedPageBreak/>
        <w:t xml:space="preserve">Post-Doctoral Fellowship in </w:t>
      </w:r>
      <w:r>
        <w:rPr>
          <w:rFonts w:asciiTheme="majorHAnsi" w:hAnsiTheme="majorHAnsi"/>
          <w:b/>
          <w:bCs/>
          <w:sz w:val="32"/>
          <w:szCs w:val="32"/>
        </w:rPr>
        <w:t>Dermatopathology</w:t>
      </w:r>
      <w:r w:rsidRPr="008F12D6">
        <w:rPr>
          <w:rFonts w:asciiTheme="majorHAnsi" w:hAnsiTheme="majorHAnsi"/>
          <w:b/>
          <w:bCs/>
          <w:sz w:val="32"/>
          <w:szCs w:val="32"/>
        </w:rPr>
        <w:t xml:space="preserve">  (PDFC)</w:t>
      </w:r>
    </w:p>
    <w:p w14:paraId="7C5B5495" w14:textId="77777777" w:rsidR="008F12D6" w:rsidRPr="006C1089" w:rsidRDefault="008F12D6" w:rsidP="006C1089">
      <w:pPr>
        <w:pStyle w:val="Default"/>
        <w:jc w:val="center"/>
        <w:rPr>
          <w:rFonts w:asciiTheme="majorHAnsi" w:hAnsiTheme="majorHAnsi"/>
          <w:bCs/>
          <w:sz w:val="32"/>
          <w:szCs w:val="32"/>
        </w:rPr>
      </w:pPr>
      <w:r w:rsidRPr="006C1089">
        <w:rPr>
          <w:rFonts w:asciiTheme="majorHAnsi" w:hAnsiTheme="majorHAnsi"/>
          <w:bCs/>
          <w:sz w:val="32"/>
          <w:szCs w:val="32"/>
        </w:rPr>
        <w:t>Department of Pathology</w:t>
      </w:r>
    </w:p>
    <w:p w14:paraId="56C8CC31" w14:textId="77777777" w:rsidR="008F12D6" w:rsidRPr="006C1089" w:rsidRDefault="008F12D6" w:rsidP="006C1089">
      <w:pPr>
        <w:pStyle w:val="Default"/>
        <w:jc w:val="center"/>
        <w:rPr>
          <w:rFonts w:asciiTheme="majorHAnsi" w:hAnsiTheme="majorHAnsi"/>
          <w:bCs/>
          <w:sz w:val="32"/>
          <w:szCs w:val="32"/>
        </w:rPr>
      </w:pPr>
      <w:r w:rsidRPr="006C1089">
        <w:rPr>
          <w:rFonts w:asciiTheme="majorHAnsi" w:hAnsiTheme="majorHAnsi"/>
          <w:bCs/>
          <w:sz w:val="32"/>
          <w:szCs w:val="32"/>
        </w:rPr>
        <w:t>SAMC &amp; PGI, Indore</w:t>
      </w:r>
    </w:p>
    <w:p w14:paraId="704E5B93" w14:textId="77777777" w:rsidR="008F12D6" w:rsidRPr="006C1089" w:rsidRDefault="008F12D6" w:rsidP="006C1089">
      <w:pPr>
        <w:pStyle w:val="Default"/>
        <w:jc w:val="center"/>
        <w:rPr>
          <w:rFonts w:asciiTheme="majorHAnsi" w:hAnsiTheme="majorHAnsi"/>
          <w:bCs/>
          <w:sz w:val="32"/>
          <w:szCs w:val="32"/>
        </w:rPr>
      </w:pPr>
      <w:r w:rsidRPr="006C1089">
        <w:rPr>
          <w:rFonts w:asciiTheme="majorHAnsi" w:hAnsiTheme="majorHAnsi"/>
          <w:bCs/>
          <w:sz w:val="32"/>
          <w:szCs w:val="32"/>
        </w:rPr>
        <w:t>Madhya Pradesh, India</w:t>
      </w:r>
    </w:p>
    <w:p w14:paraId="091C0633" w14:textId="77777777" w:rsidR="008F12D6" w:rsidRPr="008F12D6" w:rsidRDefault="008F12D6" w:rsidP="008F12D6">
      <w:pPr>
        <w:pStyle w:val="Default"/>
        <w:spacing w:line="360" w:lineRule="auto"/>
        <w:rPr>
          <w:rFonts w:asciiTheme="majorHAnsi" w:hAnsiTheme="majorHAnsi"/>
          <w:b/>
          <w:bCs/>
          <w:sz w:val="32"/>
          <w:szCs w:val="32"/>
        </w:rPr>
      </w:pPr>
    </w:p>
    <w:p w14:paraId="1326864E" w14:textId="77777777" w:rsidR="008F12D6" w:rsidRPr="008F12D6" w:rsidRDefault="008F12D6" w:rsidP="008F12D6">
      <w:pPr>
        <w:pStyle w:val="Default"/>
        <w:spacing w:line="360" w:lineRule="auto"/>
        <w:rPr>
          <w:rFonts w:asciiTheme="majorHAnsi" w:hAnsiTheme="majorHAnsi"/>
          <w:b/>
          <w:bCs/>
        </w:rPr>
      </w:pPr>
      <w:r w:rsidRPr="008F12D6">
        <w:rPr>
          <w:rFonts w:asciiTheme="majorHAnsi" w:hAnsiTheme="majorHAnsi"/>
          <w:b/>
          <w:bCs/>
        </w:rPr>
        <w:t xml:space="preserve">Eligibility : </w:t>
      </w:r>
    </w:p>
    <w:p w14:paraId="47FB2585" w14:textId="77777777" w:rsidR="008F12D6" w:rsidRPr="008F12D6" w:rsidRDefault="008F12D6" w:rsidP="008F12D6">
      <w:pPr>
        <w:pStyle w:val="Default"/>
        <w:spacing w:line="360" w:lineRule="auto"/>
        <w:rPr>
          <w:rFonts w:asciiTheme="majorHAnsi" w:hAnsiTheme="majorHAnsi"/>
          <w:b/>
          <w:bCs/>
        </w:rPr>
      </w:pPr>
      <w:r w:rsidRPr="008F12D6">
        <w:rPr>
          <w:rFonts w:asciiTheme="majorHAnsi" w:hAnsiTheme="majorHAnsi"/>
          <w:bCs/>
        </w:rPr>
        <w:t xml:space="preserve">MD/DNB Pathology / Dermatology </w:t>
      </w:r>
    </w:p>
    <w:p w14:paraId="08DB283A" w14:textId="77777777" w:rsidR="008F12D6" w:rsidRPr="002549A7" w:rsidRDefault="008F12D6" w:rsidP="008F12D6">
      <w:pPr>
        <w:pStyle w:val="Default"/>
        <w:spacing w:line="360" w:lineRule="auto"/>
        <w:rPr>
          <w:rFonts w:asciiTheme="majorHAnsi" w:hAnsiTheme="majorHAnsi"/>
          <w:bCs/>
        </w:rPr>
      </w:pPr>
      <w:r w:rsidRPr="008F12D6">
        <w:rPr>
          <w:rFonts w:asciiTheme="majorHAnsi" w:hAnsiTheme="majorHAnsi"/>
          <w:b/>
          <w:bCs/>
        </w:rPr>
        <w:t xml:space="preserve">Duration :  </w:t>
      </w:r>
      <w:r w:rsidRPr="002549A7">
        <w:rPr>
          <w:rFonts w:asciiTheme="majorHAnsi" w:hAnsiTheme="majorHAnsi"/>
          <w:bCs/>
        </w:rPr>
        <w:t>1 year</w:t>
      </w:r>
    </w:p>
    <w:p w14:paraId="35D579FE" w14:textId="77777777" w:rsidR="006925B2" w:rsidRPr="008F12D6" w:rsidRDefault="006925B2" w:rsidP="00176F90">
      <w:pPr>
        <w:pStyle w:val="Default"/>
        <w:spacing w:line="360" w:lineRule="auto"/>
        <w:rPr>
          <w:rFonts w:asciiTheme="majorHAnsi" w:hAnsiTheme="majorHAnsi"/>
        </w:rPr>
      </w:pPr>
      <w:r w:rsidRPr="008F12D6">
        <w:rPr>
          <w:rFonts w:asciiTheme="majorHAnsi" w:hAnsiTheme="majorHAnsi"/>
          <w:b/>
          <w:bCs/>
        </w:rPr>
        <w:t xml:space="preserve">Preamble: </w:t>
      </w:r>
    </w:p>
    <w:p w14:paraId="59B5CB8E" w14:textId="77777777" w:rsidR="006925B2" w:rsidRPr="008F12D6" w:rsidRDefault="006925B2" w:rsidP="005D2352">
      <w:pPr>
        <w:pStyle w:val="Default"/>
        <w:spacing w:line="360" w:lineRule="auto"/>
        <w:jc w:val="both"/>
        <w:rPr>
          <w:rFonts w:asciiTheme="majorHAnsi" w:hAnsiTheme="majorHAnsi"/>
        </w:rPr>
      </w:pPr>
      <w:r w:rsidRPr="008F12D6">
        <w:rPr>
          <w:rFonts w:asciiTheme="majorHAnsi" w:hAnsiTheme="majorHAnsi"/>
        </w:rPr>
        <w:t xml:space="preserve">Dermatopathology is a sub-specialty of both dermatology and surgical pathology that focuses on the study of cutaneous diseases at a microscopic level. It also encompasses analyses of the potential causes of skin diseases at a cellular level. Dermatopathologist will work in association with dermatologists. In fact, some of them are trained primarily in dermatology themselves. </w:t>
      </w:r>
    </w:p>
    <w:p w14:paraId="2E4EEEF6" w14:textId="77777777" w:rsidR="004F7E6E" w:rsidRPr="008F12D6" w:rsidRDefault="004F7E6E" w:rsidP="005D2352">
      <w:pPr>
        <w:pStyle w:val="NormalWeb"/>
        <w:shd w:val="clear" w:color="auto" w:fill="FFFFFF"/>
        <w:spacing w:line="360" w:lineRule="auto"/>
        <w:jc w:val="both"/>
        <w:rPr>
          <w:rFonts w:asciiTheme="majorHAnsi" w:hAnsiTheme="majorHAnsi"/>
          <w:color w:val="333333"/>
        </w:rPr>
      </w:pPr>
      <w:r w:rsidRPr="008F12D6">
        <w:rPr>
          <w:rFonts w:asciiTheme="majorHAnsi" w:hAnsiTheme="majorHAnsi"/>
          <w:color w:val="333333"/>
        </w:rPr>
        <w:t xml:space="preserve">This one-year fellowship program in Dermatopathology is designed for fellows who are board-eligible or board-certified in either Pathology or Dermatology.  </w:t>
      </w:r>
    </w:p>
    <w:p w14:paraId="25322E2F" w14:textId="77777777" w:rsidR="004F7E6E" w:rsidRPr="008F12D6" w:rsidRDefault="004F7E6E" w:rsidP="005D2352">
      <w:pPr>
        <w:pStyle w:val="NormalWeb"/>
        <w:shd w:val="clear" w:color="auto" w:fill="FFFFFF"/>
        <w:spacing w:line="360" w:lineRule="auto"/>
        <w:jc w:val="both"/>
        <w:rPr>
          <w:rFonts w:asciiTheme="majorHAnsi" w:hAnsiTheme="majorHAnsi"/>
          <w:color w:val="333333"/>
        </w:rPr>
      </w:pPr>
      <w:r w:rsidRPr="008F12D6">
        <w:rPr>
          <w:rFonts w:asciiTheme="majorHAnsi" w:hAnsiTheme="majorHAnsi"/>
          <w:color w:val="333333"/>
        </w:rPr>
        <w:t xml:space="preserve">The caseload is comprised of routine cases generated from SAIMS Hospital. </w:t>
      </w:r>
    </w:p>
    <w:p w14:paraId="11227A3F" w14:textId="77777777" w:rsidR="004F7E6E" w:rsidRPr="008F12D6" w:rsidRDefault="004F7E6E" w:rsidP="005D2352">
      <w:pPr>
        <w:pStyle w:val="NormalWeb"/>
        <w:shd w:val="clear" w:color="auto" w:fill="FFFFFF"/>
        <w:spacing w:line="360" w:lineRule="auto"/>
        <w:jc w:val="both"/>
        <w:rPr>
          <w:rFonts w:asciiTheme="majorHAnsi" w:hAnsiTheme="majorHAnsi"/>
          <w:color w:val="333333"/>
        </w:rPr>
      </w:pPr>
      <w:r w:rsidRPr="008F12D6">
        <w:rPr>
          <w:rFonts w:asciiTheme="majorHAnsi" w:hAnsiTheme="majorHAnsi"/>
          <w:color w:val="333333"/>
        </w:rPr>
        <w:t xml:space="preserve">The location of the Dermatopathology Division in the Department of Dermatology affords routine clinical/patient interaction. Pathology-trained fellows will spend time in the SAIMS clinics, including pediatric, surgical, and medical subspecialty clinics. </w:t>
      </w:r>
      <w:r w:rsidRPr="006C1089">
        <w:rPr>
          <w:rFonts w:asciiTheme="majorHAnsi" w:hAnsiTheme="majorHAnsi"/>
          <w:color w:val="333333"/>
        </w:rPr>
        <w:t>Dermatology-trained fellows will rotate through different pathology subspecialties, including surgical pathology, hematopathology, cytopathology and molecular pathology.</w:t>
      </w:r>
    </w:p>
    <w:p w14:paraId="72B88D10" w14:textId="77777777" w:rsidR="004F7E6E" w:rsidRPr="006C1089" w:rsidRDefault="004F7E6E" w:rsidP="006C1089">
      <w:pPr>
        <w:pStyle w:val="NormalWeb"/>
        <w:shd w:val="clear" w:color="auto" w:fill="FFFFFF"/>
        <w:spacing w:line="360" w:lineRule="auto"/>
        <w:jc w:val="both"/>
        <w:rPr>
          <w:rFonts w:asciiTheme="majorHAnsi" w:hAnsiTheme="majorHAnsi"/>
          <w:color w:val="333333"/>
        </w:rPr>
      </w:pPr>
      <w:r w:rsidRPr="008F12D6">
        <w:rPr>
          <w:rFonts w:asciiTheme="majorHAnsi" w:hAnsiTheme="majorHAnsi"/>
          <w:color w:val="333333"/>
        </w:rPr>
        <w:t>The fellowship is designed to provide graded clinical responsibilities. Research and teaching are an integral part of the fellowship. The fellow will have responsibilities to teach dermatology and pathology residents on a regular basis, and to present at multidisciplinary tumor boards and the Department of Dermatology clinical conferences. The fellow will also participate in clinical and experimental research with potential for interdepartmental collaboration and presentation at national meetings.</w:t>
      </w:r>
    </w:p>
    <w:p w14:paraId="2D089846" w14:textId="77777777" w:rsidR="006925B2" w:rsidRPr="008F12D6" w:rsidRDefault="006925B2" w:rsidP="005D2352">
      <w:pPr>
        <w:pStyle w:val="Default"/>
        <w:spacing w:line="360" w:lineRule="auto"/>
        <w:jc w:val="both"/>
        <w:rPr>
          <w:rFonts w:asciiTheme="majorHAnsi" w:hAnsiTheme="majorHAnsi"/>
        </w:rPr>
      </w:pPr>
      <w:r w:rsidRPr="008F12D6">
        <w:rPr>
          <w:rFonts w:asciiTheme="majorHAnsi" w:hAnsiTheme="majorHAnsi"/>
        </w:rPr>
        <w:lastRenderedPageBreak/>
        <w:t xml:space="preserve">Dermatologists are able to recognize most skin diseases based on appearances, anatomic distributions and behavior. Sometimes, however, those criteria do not allow a conclusive diagnosis to be made, and a skin biopsy is taken to be examined under the microscope. Here comes the role of a dermatopathologist who evaluates both the clinical and microscopic features and reveals the histology of the diseases and makes a specific diagnosis, which will be helpful in early diagnosis and treatment. </w:t>
      </w:r>
    </w:p>
    <w:p w14:paraId="3DC679D7" w14:textId="77777777" w:rsidR="00176F90" w:rsidRPr="008F12D6" w:rsidRDefault="00176F90" w:rsidP="00176F90">
      <w:pPr>
        <w:pStyle w:val="Default"/>
        <w:spacing w:line="360" w:lineRule="auto"/>
        <w:rPr>
          <w:rFonts w:asciiTheme="majorHAnsi" w:hAnsiTheme="majorHAnsi"/>
          <w:b/>
          <w:bCs/>
        </w:rPr>
      </w:pPr>
    </w:p>
    <w:p w14:paraId="023D00BB" w14:textId="77777777" w:rsidR="006925B2" w:rsidRPr="008F12D6" w:rsidRDefault="006925B2" w:rsidP="006C1089">
      <w:pPr>
        <w:pStyle w:val="Default"/>
        <w:spacing w:line="360" w:lineRule="auto"/>
        <w:jc w:val="both"/>
        <w:rPr>
          <w:rFonts w:asciiTheme="majorHAnsi" w:hAnsiTheme="majorHAnsi"/>
        </w:rPr>
      </w:pPr>
      <w:r w:rsidRPr="008F12D6">
        <w:rPr>
          <w:rFonts w:asciiTheme="majorHAnsi" w:hAnsiTheme="majorHAnsi"/>
          <w:b/>
          <w:bCs/>
        </w:rPr>
        <w:t xml:space="preserve">Need of the fellowship: </w:t>
      </w:r>
    </w:p>
    <w:p w14:paraId="7951AE51" w14:textId="77777777" w:rsidR="006925B2" w:rsidRPr="008F12D6" w:rsidRDefault="006925B2" w:rsidP="006C1089">
      <w:pPr>
        <w:pStyle w:val="Default"/>
        <w:spacing w:line="360" w:lineRule="auto"/>
        <w:jc w:val="both"/>
        <w:rPr>
          <w:rFonts w:asciiTheme="majorHAnsi" w:hAnsiTheme="majorHAnsi"/>
        </w:rPr>
      </w:pPr>
      <w:r w:rsidRPr="008F12D6">
        <w:rPr>
          <w:rFonts w:asciiTheme="majorHAnsi" w:hAnsiTheme="majorHAnsi"/>
        </w:rPr>
        <w:t>Dermatology and pathology are the branches of ever expanding medical science. In these bra</w:t>
      </w:r>
      <w:r w:rsidR="00610DCB" w:rsidRPr="008F12D6">
        <w:rPr>
          <w:rFonts w:asciiTheme="majorHAnsi" w:hAnsiTheme="majorHAnsi"/>
        </w:rPr>
        <w:t>n</w:t>
      </w:r>
      <w:r w:rsidRPr="008F12D6">
        <w:rPr>
          <w:rFonts w:asciiTheme="majorHAnsi" w:hAnsiTheme="majorHAnsi"/>
        </w:rPr>
        <w:t xml:space="preserve">ches sub-specialties are growing at a rapid pace. Dermatopathology is one such sub- specialty which has grown enough even in developing countries. There is need of separate fellowship to cater to the needs of dermatologists and pathologists. At present in India, there is no such facility in any of the institutes or universities. </w:t>
      </w:r>
    </w:p>
    <w:p w14:paraId="4D9955F5" w14:textId="77777777" w:rsidR="00176F90" w:rsidRPr="008F12D6" w:rsidRDefault="00176F90" w:rsidP="00176F90">
      <w:pPr>
        <w:pStyle w:val="Default"/>
        <w:spacing w:line="360" w:lineRule="auto"/>
        <w:rPr>
          <w:rFonts w:asciiTheme="majorHAnsi" w:hAnsiTheme="majorHAnsi"/>
          <w:b/>
          <w:bCs/>
        </w:rPr>
      </w:pPr>
    </w:p>
    <w:p w14:paraId="0E838494" w14:textId="77777777" w:rsidR="006925B2" w:rsidRPr="008F12D6" w:rsidRDefault="006C1089" w:rsidP="00176F90">
      <w:pPr>
        <w:pStyle w:val="Default"/>
        <w:spacing w:line="360" w:lineRule="auto"/>
        <w:rPr>
          <w:rFonts w:asciiTheme="majorHAnsi" w:hAnsiTheme="majorHAnsi"/>
        </w:rPr>
      </w:pPr>
      <w:r>
        <w:rPr>
          <w:rFonts w:asciiTheme="majorHAnsi" w:hAnsiTheme="majorHAnsi"/>
          <w:b/>
          <w:bCs/>
        </w:rPr>
        <w:t>Aim</w:t>
      </w:r>
      <w:r w:rsidR="006925B2" w:rsidRPr="008F12D6">
        <w:rPr>
          <w:rFonts w:asciiTheme="majorHAnsi" w:hAnsiTheme="majorHAnsi"/>
          <w:b/>
          <w:bCs/>
        </w:rPr>
        <w:t xml:space="preserve"> and objectives: </w:t>
      </w:r>
    </w:p>
    <w:p w14:paraId="6681DCCF" w14:textId="77777777" w:rsidR="006925B2" w:rsidRPr="008F12D6" w:rsidRDefault="006925B2" w:rsidP="006C1089">
      <w:pPr>
        <w:pStyle w:val="Default"/>
        <w:spacing w:line="360" w:lineRule="auto"/>
        <w:jc w:val="both"/>
        <w:rPr>
          <w:rFonts w:asciiTheme="majorHAnsi" w:hAnsiTheme="majorHAnsi"/>
        </w:rPr>
      </w:pPr>
      <w:r w:rsidRPr="008F12D6">
        <w:rPr>
          <w:rFonts w:asciiTheme="majorHAnsi" w:hAnsiTheme="majorHAnsi"/>
        </w:rPr>
        <w:t xml:space="preserve">At the end of fellowship programme in dermatopathology, fellow should be able </w:t>
      </w:r>
    </w:p>
    <w:p w14:paraId="1F00D023" w14:textId="77777777" w:rsidR="006925B2" w:rsidRPr="008F12D6" w:rsidRDefault="006925B2" w:rsidP="006C1089">
      <w:pPr>
        <w:pStyle w:val="Default"/>
        <w:spacing w:after="171" w:line="360" w:lineRule="auto"/>
        <w:jc w:val="both"/>
        <w:rPr>
          <w:rFonts w:asciiTheme="majorHAnsi" w:hAnsiTheme="majorHAnsi"/>
        </w:rPr>
      </w:pPr>
      <w:r w:rsidRPr="008F12D6">
        <w:rPr>
          <w:rFonts w:asciiTheme="majorHAnsi" w:hAnsiTheme="majorHAnsi"/>
        </w:rPr>
        <w:t xml:space="preserve">1. To identify basic histopathological reactive patterns of structures/components of the skin. </w:t>
      </w:r>
    </w:p>
    <w:p w14:paraId="7D3D8782" w14:textId="77777777" w:rsidR="006925B2" w:rsidRPr="008F12D6" w:rsidRDefault="006925B2" w:rsidP="006C1089">
      <w:pPr>
        <w:pStyle w:val="Default"/>
        <w:spacing w:line="360" w:lineRule="auto"/>
        <w:jc w:val="both"/>
        <w:rPr>
          <w:rFonts w:asciiTheme="majorHAnsi" w:hAnsiTheme="majorHAnsi"/>
        </w:rPr>
      </w:pPr>
      <w:r w:rsidRPr="008F12D6">
        <w:rPr>
          <w:rFonts w:asciiTheme="majorHAnsi" w:hAnsiTheme="majorHAnsi"/>
        </w:rPr>
        <w:t xml:space="preserve">2. To correlate histopathological findings with clinical features to arrive at correct diagnosis. </w:t>
      </w:r>
    </w:p>
    <w:p w14:paraId="3C847A4B" w14:textId="77777777" w:rsidR="006925B2" w:rsidRPr="008F12D6" w:rsidRDefault="006925B2" w:rsidP="006C1089">
      <w:pPr>
        <w:pStyle w:val="Default"/>
        <w:spacing w:line="360" w:lineRule="auto"/>
        <w:jc w:val="both"/>
        <w:rPr>
          <w:rFonts w:asciiTheme="majorHAnsi" w:hAnsiTheme="majorHAnsi"/>
        </w:rPr>
      </w:pPr>
    </w:p>
    <w:p w14:paraId="415450A9" w14:textId="77777777" w:rsidR="006925B2" w:rsidRPr="008F12D6" w:rsidRDefault="006925B2" w:rsidP="006C1089">
      <w:pPr>
        <w:pStyle w:val="Default"/>
        <w:spacing w:line="360" w:lineRule="auto"/>
        <w:jc w:val="both"/>
        <w:rPr>
          <w:rFonts w:asciiTheme="majorHAnsi" w:hAnsiTheme="majorHAnsi"/>
        </w:rPr>
      </w:pPr>
      <w:r w:rsidRPr="008F12D6">
        <w:rPr>
          <w:rFonts w:asciiTheme="majorHAnsi" w:hAnsiTheme="majorHAnsi"/>
          <w:b/>
          <w:bCs/>
        </w:rPr>
        <w:t xml:space="preserve">Goal: </w:t>
      </w:r>
      <w:r w:rsidRPr="008F12D6">
        <w:rPr>
          <w:rFonts w:asciiTheme="majorHAnsi" w:hAnsiTheme="majorHAnsi"/>
        </w:rPr>
        <w:t xml:space="preserve">The primary goal of the fellowship is the provision of comprehensive training in Dermatopathology as well as training in surgical pathology (for fellows with a dermatology background) or clinical dermatology (for fellows with a pathology background). </w:t>
      </w:r>
    </w:p>
    <w:p w14:paraId="5AA72CD3" w14:textId="77777777" w:rsidR="006925B2" w:rsidRPr="008F12D6" w:rsidRDefault="006925B2" w:rsidP="00176F90">
      <w:pPr>
        <w:pStyle w:val="Default"/>
        <w:spacing w:line="360" w:lineRule="auto"/>
        <w:rPr>
          <w:rFonts w:asciiTheme="majorHAnsi" w:hAnsiTheme="majorHAnsi"/>
          <w:color w:val="auto"/>
        </w:rPr>
      </w:pPr>
    </w:p>
    <w:p w14:paraId="5A6F74CA" w14:textId="77777777" w:rsidR="006925B2" w:rsidRPr="008F12D6" w:rsidRDefault="006925B2" w:rsidP="00176F90">
      <w:pPr>
        <w:pStyle w:val="Default"/>
        <w:pageBreakBefore/>
        <w:spacing w:line="360" w:lineRule="auto"/>
        <w:rPr>
          <w:rFonts w:asciiTheme="majorHAnsi" w:hAnsiTheme="majorHAnsi"/>
          <w:color w:val="auto"/>
        </w:rPr>
      </w:pPr>
      <w:r w:rsidRPr="008F12D6">
        <w:rPr>
          <w:rFonts w:asciiTheme="majorHAnsi" w:hAnsiTheme="majorHAnsi"/>
          <w:b/>
          <w:bCs/>
          <w:color w:val="auto"/>
        </w:rPr>
        <w:lastRenderedPageBreak/>
        <w:t xml:space="preserve">Selection procedure: </w:t>
      </w:r>
      <w:r w:rsidRPr="008F12D6">
        <w:rPr>
          <w:rFonts w:asciiTheme="majorHAnsi" w:hAnsiTheme="majorHAnsi"/>
          <w:color w:val="auto"/>
        </w:rPr>
        <w:t xml:space="preserve">Interview of applicant </w:t>
      </w:r>
    </w:p>
    <w:p w14:paraId="00E056EF" w14:textId="77777777" w:rsidR="006925B2" w:rsidRPr="008F12D6" w:rsidRDefault="006925B2" w:rsidP="00176F90">
      <w:pPr>
        <w:pStyle w:val="Default"/>
        <w:spacing w:line="360" w:lineRule="auto"/>
        <w:rPr>
          <w:rFonts w:asciiTheme="majorHAnsi" w:hAnsiTheme="majorHAnsi"/>
          <w:color w:val="auto"/>
        </w:rPr>
      </w:pPr>
      <w:r w:rsidRPr="008F12D6">
        <w:rPr>
          <w:rFonts w:asciiTheme="majorHAnsi" w:hAnsiTheme="majorHAnsi"/>
          <w:b/>
          <w:bCs/>
          <w:color w:val="auto"/>
        </w:rPr>
        <w:t xml:space="preserve">Faculty: </w:t>
      </w:r>
    </w:p>
    <w:p w14:paraId="3973B15E" w14:textId="77777777" w:rsidR="006925B2" w:rsidRPr="008F12D6" w:rsidRDefault="006925B2" w:rsidP="00176F90">
      <w:pPr>
        <w:pStyle w:val="Default"/>
        <w:spacing w:after="172" w:line="360" w:lineRule="auto"/>
        <w:rPr>
          <w:rFonts w:asciiTheme="majorHAnsi" w:hAnsiTheme="majorHAnsi"/>
          <w:color w:val="auto"/>
        </w:rPr>
      </w:pPr>
      <w:r w:rsidRPr="008F12D6">
        <w:rPr>
          <w:rFonts w:asciiTheme="majorHAnsi" w:hAnsiTheme="majorHAnsi"/>
          <w:color w:val="auto"/>
        </w:rPr>
        <w:t xml:space="preserve">1. Departmental faculty of Pathology and Dermatology. </w:t>
      </w:r>
    </w:p>
    <w:p w14:paraId="266832E0" w14:textId="77777777" w:rsidR="006925B2" w:rsidRPr="00C35B47" w:rsidRDefault="006925B2" w:rsidP="00C35B47">
      <w:pPr>
        <w:pStyle w:val="Default"/>
        <w:spacing w:line="360" w:lineRule="auto"/>
        <w:rPr>
          <w:rFonts w:asciiTheme="majorHAnsi" w:hAnsiTheme="majorHAnsi"/>
          <w:color w:val="auto"/>
        </w:rPr>
      </w:pPr>
      <w:r w:rsidRPr="008F12D6">
        <w:rPr>
          <w:rFonts w:asciiTheme="majorHAnsi" w:hAnsiTheme="majorHAnsi"/>
          <w:color w:val="auto"/>
        </w:rPr>
        <w:t xml:space="preserve">2. Guest faculty with dermatopathology sub-specialization </w:t>
      </w:r>
    </w:p>
    <w:tbl>
      <w:tblPr>
        <w:tblpPr w:leftFromText="180" w:rightFromText="180" w:vertAnchor="text" w:horzAnchor="margin" w:tblpXSpec="center" w:tblpY="-635"/>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6"/>
        <w:gridCol w:w="4881"/>
      </w:tblGrid>
      <w:tr w:rsidR="006A2FCE" w14:paraId="4EAECCFE" w14:textId="77777777" w:rsidTr="002549A7">
        <w:trPr>
          <w:trHeight w:val="12230"/>
        </w:trPr>
        <w:tc>
          <w:tcPr>
            <w:tcW w:w="6006" w:type="dxa"/>
          </w:tcPr>
          <w:p w14:paraId="06748482" w14:textId="77777777" w:rsidR="004F7E6E" w:rsidRDefault="004F7E6E" w:rsidP="00637494">
            <w:pPr>
              <w:pStyle w:val="Default"/>
              <w:pBdr>
                <w:bar w:val="single" w:sz="4" w:color="auto"/>
              </w:pBdr>
              <w:rPr>
                <w:rFonts w:asciiTheme="majorHAnsi" w:hAnsiTheme="majorHAnsi"/>
                <w:b/>
                <w:bCs/>
                <w:color w:val="auto"/>
                <w:sz w:val="20"/>
                <w:szCs w:val="20"/>
              </w:rPr>
            </w:pPr>
            <w:r>
              <w:rPr>
                <w:rFonts w:asciiTheme="majorHAnsi" w:hAnsiTheme="majorHAnsi"/>
                <w:b/>
                <w:bCs/>
                <w:color w:val="auto"/>
                <w:sz w:val="20"/>
                <w:szCs w:val="20"/>
              </w:rPr>
              <w:lastRenderedPageBreak/>
              <w:t>TYPE 1</w:t>
            </w:r>
          </w:p>
          <w:p w14:paraId="3F0C2D7E" w14:textId="77777777" w:rsidR="004F7E6E" w:rsidRDefault="004F7E6E" w:rsidP="00637494">
            <w:pPr>
              <w:pStyle w:val="Default"/>
              <w:pBdr>
                <w:bar w:val="single" w:sz="4" w:color="auto"/>
              </w:pBdr>
              <w:rPr>
                <w:rFonts w:asciiTheme="majorHAnsi" w:hAnsiTheme="majorHAnsi"/>
                <w:b/>
                <w:bCs/>
                <w:color w:val="auto"/>
                <w:sz w:val="20"/>
                <w:szCs w:val="20"/>
              </w:rPr>
            </w:pPr>
          </w:p>
          <w:p w14:paraId="513A1270" w14:textId="77777777" w:rsidR="00637494" w:rsidRPr="002549A7" w:rsidRDefault="00637494" w:rsidP="00637494">
            <w:pPr>
              <w:pStyle w:val="Default"/>
              <w:pBdr>
                <w:bar w:val="single" w:sz="4" w:color="auto"/>
              </w:pBdr>
              <w:rPr>
                <w:rFonts w:asciiTheme="majorHAnsi" w:hAnsiTheme="majorHAnsi"/>
                <w:color w:val="auto"/>
                <w:sz w:val="22"/>
                <w:szCs w:val="22"/>
              </w:rPr>
            </w:pPr>
            <w:r w:rsidRPr="002549A7">
              <w:rPr>
                <w:rFonts w:asciiTheme="majorHAnsi" w:hAnsiTheme="majorHAnsi"/>
                <w:b/>
                <w:bCs/>
                <w:color w:val="auto"/>
                <w:sz w:val="22"/>
                <w:szCs w:val="22"/>
              </w:rPr>
              <w:t xml:space="preserve">Syllabus of fellowship: </w:t>
            </w:r>
          </w:p>
          <w:p w14:paraId="3BE24075" w14:textId="77777777" w:rsidR="00637494" w:rsidRPr="002549A7" w:rsidRDefault="00637494" w:rsidP="00637494">
            <w:pPr>
              <w:pStyle w:val="Default"/>
              <w:pBdr>
                <w:bar w:val="single" w:sz="4" w:color="auto"/>
              </w:pBdr>
              <w:rPr>
                <w:rFonts w:asciiTheme="majorHAnsi" w:hAnsiTheme="majorHAnsi"/>
                <w:color w:val="auto"/>
                <w:sz w:val="22"/>
                <w:szCs w:val="22"/>
              </w:rPr>
            </w:pPr>
            <w:r w:rsidRPr="002549A7">
              <w:rPr>
                <w:rFonts w:asciiTheme="majorHAnsi" w:hAnsiTheme="majorHAnsi"/>
                <w:b/>
                <w:bCs/>
                <w:color w:val="auto"/>
                <w:sz w:val="22"/>
                <w:szCs w:val="22"/>
              </w:rPr>
              <w:t xml:space="preserve">Model 1 (1st trimester): </w:t>
            </w:r>
          </w:p>
          <w:p w14:paraId="71CFA650" w14:textId="77777777" w:rsidR="00637494" w:rsidRPr="002549A7" w:rsidRDefault="00637494" w:rsidP="00637494">
            <w:pPr>
              <w:pStyle w:val="Default"/>
              <w:pBdr>
                <w:bar w:val="single" w:sz="4" w:color="auto"/>
              </w:pBdr>
              <w:spacing w:after="172"/>
              <w:rPr>
                <w:rFonts w:asciiTheme="majorHAnsi" w:hAnsiTheme="majorHAnsi"/>
                <w:color w:val="auto"/>
                <w:sz w:val="22"/>
                <w:szCs w:val="22"/>
              </w:rPr>
            </w:pPr>
            <w:r w:rsidRPr="002549A7">
              <w:rPr>
                <w:rFonts w:asciiTheme="majorHAnsi" w:hAnsiTheme="majorHAnsi"/>
                <w:color w:val="auto"/>
                <w:sz w:val="22"/>
                <w:szCs w:val="22"/>
              </w:rPr>
              <w:t xml:space="preserve">1. Structure of normal skin </w:t>
            </w:r>
          </w:p>
          <w:p w14:paraId="462C34C9" w14:textId="77777777" w:rsidR="00637494" w:rsidRPr="002549A7" w:rsidRDefault="00637494" w:rsidP="00637494">
            <w:pPr>
              <w:pStyle w:val="Default"/>
              <w:pBdr>
                <w:bar w:val="single" w:sz="4" w:color="auto"/>
              </w:pBdr>
              <w:spacing w:after="172"/>
              <w:rPr>
                <w:rFonts w:asciiTheme="majorHAnsi" w:hAnsiTheme="majorHAnsi"/>
                <w:color w:val="auto"/>
                <w:sz w:val="22"/>
                <w:szCs w:val="22"/>
              </w:rPr>
            </w:pPr>
            <w:r w:rsidRPr="002549A7">
              <w:rPr>
                <w:rFonts w:asciiTheme="majorHAnsi" w:hAnsiTheme="majorHAnsi"/>
                <w:color w:val="auto"/>
                <w:sz w:val="22"/>
                <w:szCs w:val="22"/>
              </w:rPr>
              <w:t xml:space="preserve">2. Definitions in dermatopathology </w:t>
            </w:r>
          </w:p>
          <w:p w14:paraId="28F1E840" w14:textId="77777777" w:rsidR="00637494" w:rsidRPr="002549A7" w:rsidRDefault="00637494" w:rsidP="00637494">
            <w:pPr>
              <w:pStyle w:val="Default"/>
              <w:pBdr>
                <w:bar w:val="single" w:sz="4" w:color="auto"/>
              </w:pBdr>
              <w:spacing w:after="172"/>
              <w:rPr>
                <w:rFonts w:asciiTheme="majorHAnsi" w:hAnsiTheme="majorHAnsi"/>
                <w:color w:val="auto"/>
                <w:sz w:val="22"/>
                <w:szCs w:val="22"/>
              </w:rPr>
            </w:pPr>
            <w:r w:rsidRPr="002549A7">
              <w:rPr>
                <w:rFonts w:asciiTheme="majorHAnsi" w:hAnsiTheme="majorHAnsi"/>
                <w:color w:val="auto"/>
                <w:sz w:val="22"/>
                <w:szCs w:val="22"/>
              </w:rPr>
              <w:t xml:space="preserve">3. Clinical evaluation of skin disease </w:t>
            </w:r>
          </w:p>
          <w:p w14:paraId="6367A1EF" w14:textId="77777777" w:rsidR="00637494" w:rsidRPr="002549A7" w:rsidRDefault="00637494" w:rsidP="00637494">
            <w:pPr>
              <w:pStyle w:val="Default"/>
              <w:pBdr>
                <w:bar w:val="single" w:sz="4" w:color="auto"/>
              </w:pBdr>
              <w:spacing w:after="172"/>
              <w:rPr>
                <w:rFonts w:asciiTheme="majorHAnsi" w:hAnsiTheme="majorHAnsi"/>
                <w:color w:val="auto"/>
                <w:sz w:val="22"/>
                <w:szCs w:val="22"/>
              </w:rPr>
            </w:pPr>
            <w:r w:rsidRPr="002549A7">
              <w:rPr>
                <w:rFonts w:asciiTheme="majorHAnsi" w:hAnsiTheme="majorHAnsi"/>
                <w:color w:val="auto"/>
                <w:sz w:val="22"/>
                <w:szCs w:val="22"/>
              </w:rPr>
              <w:t xml:space="preserve">4. Skin biopsy – Types and Indications and etc., </w:t>
            </w:r>
          </w:p>
          <w:p w14:paraId="19BC40FE" w14:textId="77777777" w:rsidR="00637494" w:rsidRPr="002549A7" w:rsidRDefault="00637494" w:rsidP="00637494">
            <w:pPr>
              <w:pStyle w:val="Default"/>
              <w:pBdr>
                <w:bar w:val="single" w:sz="4" w:color="auto"/>
              </w:pBdr>
              <w:spacing w:after="172"/>
              <w:rPr>
                <w:rFonts w:asciiTheme="majorHAnsi" w:hAnsiTheme="majorHAnsi"/>
                <w:color w:val="auto"/>
                <w:sz w:val="22"/>
                <w:szCs w:val="22"/>
              </w:rPr>
            </w:pPr>
            <w:r w:rsidRPr="002549A7">
              <w:rPr>
                <w:rFonts w:asciiTheme="majorHAnsi" w:hAnsiTheme="majorHAnsi"/>
                <w:color w:val="auto"/>
                <w:sz w:val="22"/>
                <w:szCs w:val="22"/>
              </w:rPr>
              <w:t xml:space="preserve">5. Histopathological evaluation of skin disease </w:t>
            </w:r>
          </w:p>
          <w:p w14:paraId="66160AB7" w14:textId="77777777" w:rsidR="00637494" w:rsidRPr="002549A7" w:rsidRDefault="00637494" w:rsidP="00637494">
            <w:pPr>
              <w:pStyle w:val="Default"/>
              <w:pBdr>
                <w:bar w:val="single" w:sz="4" w:color="auto"/>
              </w:pBdr>
              <w:spacing w:after="172"/>
              <w:rPr>
                <w:rFonts w:asciiTheme="majorHAnsi" w:hAnsiTheme="majorHAnsi"/>
                <w:color w:val="auto"/>
                <w:sz w:val="22"/>
                <w:szCs w:val="22"/>
              </w:rPr>
            </w:pPr>
            <w:r w:rsidRPr="002549A7">
              <w:rPr>
                <w:rFonts w:asciiTheme="majorHAnsi" w:hAnsiTheme="majorHAnsi"/>
                <w:color w:val="auto"/>
                <w:sz w:val="22"/>
                <w:szCs w:val="22"/>
              </w:rPr>
              <w:t xml:space="preserve">6. Stains used in dermatopathology </w:t>
            </w:r>
          </w:p>
          <w:p w14:paraId="76A60264" w14:textId="77777777" w:rsidR="00637494" w:rsidRPr="002549A7" w:rsidRDefault="00637494" w:rsidP="00637494">
            <w:pPr>
              <w:pStyle w:val="Default"/>
              <w:pBdr>
                <w:bar w:val="single" w:sz="4" w:color="auto"/>
              </w:pBdr>
              <w:spacing w:after="172"/>
              <w:rPr>
                <w:rFonts w:asciiTheme="majorHAnsi" w:hAnsiTheme="majorHAnsi"/>
                <w:color w:val="auto"/>
                <w:sz w:val="22"/>
                <w:szCs w:val="22"/>
              </w:rPr>
            </w:pPr>
            <w:r w:rsidRPr="002549A7">
              <w:rPr>
                <w:rFonts w:asciiTheme="majorHAnsi" w:hAnsiTheme="majorHAnsi"/>
                <w:color w:val="auto"/>
                <w:sz w:val="22"/>
                <w:szCs w:val="22"/>
              </w:rPr>
              <w:t xml:space="preserve">7. Approach to diagnosis (Clinical examination &amp; Histopathological examination) </w:t>
            </w:r>
          </w:p>
          <w:p w14:paraId="59B6B674" w14:textId="77777777" w:rsidR="00637494" w:rsidRPr="002549A7" w:rsidRDefault="00637494" w:rsidP="00637494">
            <w:pPr>
              <w:pStyle w:val="Default"/>
              <w:pBdr>
                <w:bar w:val="single" w:sz="4" w:color="auto"/>
              </w:pBdr>
              <w:spacing w:after="172"/>
              <w:rPr>
                <w:rFonts w:asciiTheme="majorHAnsi" w:hAnsiTheme="majorHAnsi"/>
                <w:color w:val="auto"/>
                <w:sz w:val="22"/>
                <w:szCs w:val="22"/>
              </w:rPr>
            </w:pPr>
            <w:r w:rsidRPr="002549A7">
              <w:rPr>
                <w:rFonts w:asciiTheme="majorHAnsi" w:hAnsiTheme="majorHAnsi"/>
                <w:color w:val="auto"/>
                <w:sz w:val="22"/>
                <w:szCs w:val="22"/>
              </w:rPr>
              <w:t xml:space="preserve">8. Clues in Dermatopathology </w:t>
            </w:r>
          </w:p>
          <w:p w14:paraId="5182715B" w14:textId="77777777" w:rsidR="00637494" w:rsidRPr="002549A7" w:rsidRDefault="00637494" w:rsidP="00637494">
            <w:pPr>
              <w:pStyle w:val="Default"/>
              <w:pBdr>
                <w:bar w:val="single" w:sz="4" w:color="auto"/>
              </w:pBdr>
              <w:rPr>
                <w:rFonts w:asciiTheme="majorHAnsi" w:hAnsiTheme="majorHAnsi"/>
                <w:color w:val="auto"/>
                <w:sz w:val="22"/>
                <w:szCs w:val="22"/>
              </w:rPr>
            </w:pPr>
            <w:r w:rsidRPr="002549A7">
              <w:rPr>
                <w:rFonts w:asciiTheme="majorHAnsi" w:hAnsiTheme="majorHAnsi"/>
                <w:color w:val="auto"/>
                <w:sz w:val="22"/>
                <w:szCs w:val="22"/>
              </w:rPr>
              <w:t xml:space="preserve">9. Selection of Project work </w:t>
            </w:r>
          </w:p>
          <w:p w14:paraId="14439B82" w14:textId="77777777" w:rsidR="00637494" w:rsidRPr="002549A7" w:rsidRDefault="00637494" w:rsidP="00637494">
            <w:pPr>
              <w:pStyle w:val="Default"/>
              <w:pBdr>
                <w:bar w:val="single" w:sz="4" w:color="auto"/>
              </w:pBdr>
              <w:rPr>
                <w:rFonts w:asciiTheme="majorHAnsi" w:hAnsiTheme="majorHAnsi"/>
                <w:color w:val="auto"/>
                <w:sz w:val="22"/>
                <w:szCs w:val="22"/>
              </w:rPr>
            </w:pPr>
          </w:p>
          <w:p w14:paraId="00B18FD7" w14:textId="77777777" w:rsidR="00637494" w:rsidRPr="002549A7" w:rsidRDefault="00637494" w:rsidP="00637494">
            <w:pPr>
              <w:pStyle w:val="Default"/>
              <w:pBdr>
                <w:bar w:val="single" w:sz="4" w:color="auto"/>
              </w:pBdr>
              <w:rPr>
                <w:rFonts w:asciiTheme="majorHAnsi" w:hAnsiTheme="majorHAnsi"/>
                <w:color w:val="auto"/>
                <w:sz w:val="22"/>
                <w:szCs w:val="22"/>
              </w:rPr>
            </w:pPr>
            <w:r w:rsidRPr="002549A7">
              <w:rPr>
                <w:rFonts w:asciiTheme="majorHAnsi" w:hAnsiTheme="majorHAnsi"/>
                <w:b/>
                <w:bCs/>
                <w:color w:val="auto"/>
                <w:sz w:val="22"/>
                <w:szCs w:val="22"/>
              </w:rPr>
              <w:t xml:space="preserve">Model 2 (2nd trimester): </w:t>
            </w:r>
          </w:p>
          <w:p w14:paraId="36E7D4C4" w14:textId="77777777" w:rsidR="00637494" w:rsidRPr="002549A7" w:rsidRDefault="00637494" w:rsidP="00637494">
            <w:pPr>
              <w:pStyle w:val="Default"/>
              <w:pBdr>
                <w:bar w:val="single" w:sz="4" w:color="auto"/>
              </w:pBdr>
              <w:spacing w:after="171"/>
              <w:rPr>
                <w:rFonts w:asciiTheme="majorHAnsi" w:hAnsiTheme="majorHAnsi"/>
                <w:color w:val="auto"/>
                <w:sz w:val="22"/>
                <w:szCs w:val="22"/>
              </w:rPr>
            </w:pPr>
            <w:r w:rsidRPr="002549A7">
              <w:rPr>
                <w:rFonts w:asciiTheme="majorHAnsi" w:hAnsiTheme="majorHAnsi"/>
                <w:color w:val="auto"/>
                <w:sz w:val="22"/>
                <w:szCs w:val="22"/>
              </w:rPr>
              <w:t xml:space="preserve">1. Lichenoid tissue reactions </w:t>
            </w:r>
          </w:p>
          <w:p w14:paraId="76DA3CBE" w14:textId="77777777" w:rsidR="00637494" w:rsidRPr="002549A7" w:rsidRDefault="00637494" w:rsidP="00637494">
            <w:pPr>
              <w:pStyle w:val="Default"/>
              <w:pBdr>
                <w:bar w:val="single" w:sz="4" w:color="auto"/>
              </w:pBdr>
              <w:spacing w:after="171"/>
              <w:rPr>
                <w:rFonts w:asciiTheme="majorHAnsi" w:hAnsiTheme="majorHAnsi"/>
                <w:color w:val="auto"/>
                <w:sz w:val="22"/>
                <w:szCs w:val="22"/>
              </w:rPr>
            </w:pPr>
            <w:r w:rsidRPr="002549A7">
              <w:rPr>
                <w:rFonts w:asciiTheme="majorHAnsi" w:hAnsiTheme="majorHAnsi"/>
                <w:color w:val="auto"/>
                <w:sz w:val="22"/>
                <w:szCs w:val="22"/>
              </w:rPr>
              <w:t xml:space="preserve">2. Psoriasiform tissue reaction </w:t>
            </w:r>
          </w:p>
          <w:p w14:paraId="2D592CA7" w14:textId="77777777" w:rsidR="00637494" w:rsidRPr="002549A7" w:rsidRDefault="00637494" w:rsidP="00637494">
            <w:pPr>
              <w:pStyle w:val="Default"/>
              <w:pBdr>
                <w:bar w:val="single" w:sz="4" w:color="auto"/>
              </w:pBdr>
              <w:spacing w:after="171"/>
              <w:rPr>
                <w:rFonts w:asciiTheme="majorHAnsi" w:hAnsiTheme="majorHAnsi"/>
                <w:color w:val="auto"/>
                <w:sz w:val="22"/>
                <w:szCs w:val="22"/>
              </w:rPr>
            </w:pPr>
            <w:r w:rsidRPr="002549A7">
              <w:rPr>
                <w:rFonts w:asciiTheme="majorHAnsi" w:hAnsiTheme="majorHAnsi"/>
                <w:color w:val="auto"/>
                <w:sz w:val="22"/>
                <w:szCs w:val="22"/>
              </w:rPr>
              <w:t xml:space="preserve">3. Spongiotic dermatoses </w:t>
            </w:r>
          </w:p>
          <w:p w14:paraId="5112BE3C" w14:textId="77777777" w:rsidR="00637494" w:rsidRPr="002549A7" w:rsidRDefault="00637494" w:rsidP="00637494">
            <w:pPr>
              <w:pStyle w:val="Default"/>
              <w:pBdr>
                <w:bar w:val="single" w:sz="4" w:color="auto"/>
              </w:pBdr>
              <w:spacing w:after="171"/>
              <w:rPr>
                <w:rFonts w:asciiTheme="majorHAnsi" w:hAnsiTheme="majorHAnsi"/>
                <w:color w:val="auto"/>
                <w:sz w:val="22"/>
                <w:szCs w:val="22"/>
              </w:rPr>
            </w:pPr>
            <w:r w:rsidRPr="002549A7">
              <w:rPr>
                <w:rFonts w:asciiTheme="majorHAnsi" w:hAnsiTheme="majorHAnsi"/>
                <w:color w:val="auto"/>
                <w:sz w:val="22"/>
                <w:szCs w:val="22"/>
              </w:rPr>
              <w:t xml:space="preserve">4. Reactive erythemas </w:t>
            </w:r>
          </w:p>
          <w:p w14:paraId="5718ED25" w14:textId="77777777" w:rsidR="00637494" w:rsidRPr="002549A7" w:rsidRDefault="00637494" w:rsidP="00637494">
            <w:pPr>
              <w:pStyle w:val="Default"/>
              <w:pBdr>
                <w:bar w:val="single" w:sz="4" w:color="auto"/>
              </w:pBdr>
              <w:spacing w:after="171"/>
              <w:rPr>
                <w:rFonts w:asciiTheme="majorHAnsi" w:hAnsiTheme="majorHAnsi"/>
                <w:color w:val="auto"/>
                <w:sz w:val="22"/>
                <w:szCs w:val="22"/>
              </w:rPr>
            </w:pPr>
            <w:r w:rsidRPr="002549A7">
              <w:rPr>
                <w:rFonts w:asciiTheme="majorHAnsi" w:hAnsiTheme="majorHAnsi"/>
                <w:color w:val="auto"/>
                <w:sz w:val="22"/>
                <w:szCs w:val="22"/>
              </w:rPr>
              <w:t xml:space="preserve">5. Bulbous diseases </w:t>
            </w:r>
          </w:p>
          <w:p w14:paraId="724E8D1D" w14:textId="77777777" w:rsidR="00637494" w:rsidRPr="002549A7" w:rsidRDefault="00637494" w:rsidP="00637494">
            <w:pPr>
              <w:pStyle w:val="Default"/>
              <w:pBdr>
                <w:bar w:val="single" w:sz="4" w:color="auto"/>
              </w:pBdr>
              <w:spacing w:after="171"/>
              <w:rPr>
                <w:rFonts w:asciiTheme="majorHAnsi" w:hAnsiTheme="majorHAnsi"/>
                <w:color w:val="auto"/>
                <w:sz w:val="22"/>
                <w:szCs w:val="22"/>
              </w:rPr>
            </w:pPr>
            <w:r w:rsidRPr="002549A7">
              <w:rPr>
                <w:rFonts w:asciiTheme="majorHAnsi" w:hAnsiTheme="majorHAnsi"/>
                <w:color w:val="auto"/>
                <w:sz w:val="22"/>
                <w:szCs w:val="22"/>
              </w:rPr>
              <w:t xml:space="preserve">6. Connective tissue diseases </w:t>
            </w:r>
          </w:p>
          <w:p w14:paraId="4A888839" w14:textId="77777777" w:rsidR="00637494" w:rsidRPr="002549A7" w:rsidRDefault="00637494" w:rsidP="00637494">
            <w:pPr>
              <w:pStyle w:val="Default"/>
              <w:pBdr>
                <w:bar w:val="single" w:sz="4" w:color="auto"/>
              </w:pBdr>
              <w:spacing w:after="171"/>
              <w:rPr>
                <w:rFonts w:asciiTheme="majorHAnsi" w:hAnsiTheme="majorHAnsi"/>
                <w:color w:val="auto"/>
                <w:sz w:val="22"/>
                <w:szCs w:val="22"/>
              </w:rPr>
            </w:pPr>
            <w:r w:rsidRPr="00A86717">
              <w:rPr>
                <w:rFonts w:asciiTheme="majorHAnsi" w:hAnsiTheme="majorHAnsi"/>
                <w:color w:val="auto"/>
                <w:sz w:val="22"/>
                <w:szCs w:val="22"/>
              </w:rPr>
              <w:t>7. Vacuities</w:t>
            </w:r>
            <w:r w:rsidRPr="002549A7">
              <w:rPr>
                <w:rFonts w:asciiTheme="majorHAnsi" w:hAnsiTheme="majorHAnsi"/>
                <w:color w:val="auto"/>
                <w:sz w:val="22"/>
                <w:szCs w:val="22"/>
              </w:rPr>
              <w:t xml:space="preserve"> </w:t>
            </w:r>
          </w:p>
          <w:p w14:paraId="72DEC1C1" w14:textId="77777777" w:rsidR="00637494" w:rsidRPr="002549A7" w:rsidRDefault="00637494" w:rsidP="00637494">
            <w:pPr>
              <w:pStyle w:val="Default"/>
              <w:pBdr>
                <w:bar w:val="single" w:sz="4" w:color="auto"/>
              </w:pBdr>
              <w:spacing w:after="171"/>
              <w:rPr>
                <w:rFonts w:asciiTheme="majorHAnsi" w:hAnsiTheme="majorHAnsi"/>
                <w:color w:val="auto"/>
                <w:sz w:val="22"/>
                <w:szCs w:val="22"/>
              </w:rPr>
            </w:pPr>
            <w:r w:rsidRPr="002549A7">
              <w:rPr>
                <w:rFonts w:asciiTheme="majorHAnsi" w:hAnsiTheme="majorHAnsi"/>
                <w:color w:val="auto"/>
                <w:sz w:val="22"/>
                <w:szCs w:val="22"/>
              </w:rPr>
              <w:t xml:space="preserve">8. Granulomas </w:t>
            </w:r>
          </w:p>
          <w:p w14:paraId="66BBFB27" w14:textId="77777777" w:rsidR="00637494" w:rsidRPr="002549A7" w:rsidRDefault="00637494" w:rsidP="00637494">
            <w:pPr>
              <w:pStyle w:val="Default"/>
              <w:pBdr>
                <w:bar w:val="single" w:sz="4" w:color="auto"/>
              </w:pBdr>
              <w:spacing w:after="171"/>
              <w:rPr>
                <w:rFonts w:asciiTheme="majorHAnsi" w:hAnsiTheme="majorHAnsi"/>
                <w:color w:val="auto"/>
                <w:sz w:val="22"/>
                <w:szCs w:val="22"/>
              </w:rPr>
            </w:pPr>
            <w:r w:rsidRPr="002549A7">
              <w:rPr>
                <w:rFonts w:asciiTheme="majorHAnsi" w:hAnsiTheme="majorHAnsi"/>
                <w:color w:val="auto"/>
                <w:sz w:val="22"/>
                <w:szCs w:val="22"/>
              </w:rPr>
              <w:t xml:space="preserve">9. Pigmentation disorders </w:t>
            </w:r>
          </w:p>
          <w:p w14:paraId="549EF2B0" w14:textId="77777777" w:rsidR="00637494" w:rsidRPr="002549A7" w:rsidRDefault="00637494" w:rsidP="00637494">
            <w:pPr>
              <w:pStyle w:val="Default"/>
              <w:pBdr>
                <w:bar w:val="single" w:sz="4" w:color="auto"/>
              </w:pBdr>
              <w:rPr>
                <w:rFonts w:asciiTheme="majorHAnsi" w:hAnsiTheme="majorHAnsi"/>
                <w:sz w:val="22"/>
                <w:szCs w:val="22"/>
              </w:rPr>
            </w:pPr>
            <w:r w:rsidRPr="002549A7">
              <w:rPr>
                <w:rFonts w:asciiTheme="majorHAnsi" w:hAnsiTheme="majorHAnsi"/>
                <w:color w:val="auto"/>
                <w:sz w:val="22"/>
                <w:szCs w:val="22"/>
              </w:rPr>
              <w:t xml:space="preserve">10. Emergency in dermatology: Urgency and emergency in dermatology is topic of discussion in the recent advances. Various conditions like </w:t>
            </w:r>
            <w:r w:rsidRPr="002549A7">
              <w:rPr>
                <w:rFonts w:asciiTheme="majorHAnsi" w:hAnsiTheme="majorHAnsi"/>
                <w:color w:val="1F1F1F"/>
                <w:sz w:val="22"/>
                <w:szCs w:val="22"/>
              </w:rPr>
              <w:t xml:space="preserve">Angioinvasive fungal infections, Stevens- Johnson syndrome/toxic epidermal necrolysis, staph-scalded-skin syndrome, acute graft- versus-host disease, bullous pemphigoid, calciphylaxis, Sweet syndrome and its histiocytoid variant, pyoderma gangrenosum, and leukocytoclastic vasculitis </w:t>
            </w:r>
            <w:r w:rsidRPr="002549A7">
              <w:rPr>
                <w:rFonts w:asciiTheme="majorHAnsi" w:hAnsiTheme="majorHAnsi"/>
                <w:sz w:val="22"/>
                <w:szCs w:val="22"/>
              </w:rPr>
              <w:t xml:space="preserve">etc where there is urgent need of histopathology report for proper management of patient. </w:t>
            </w:r>
          </w:p>
          <w:p w14:paraId="70D13CE0" w14:textId="77777777" w:rsidR="00637494" w:rsidRPr="006A2FCE" w:rsidRDefault="00637494" w:rsidP="00637494">
            <w:pPr>
              <w:pStyle w:val="Default"/>
              <w:pBdr>
                <w:bar w:val="single" w:sz="4" w:color="auto"/>
              </w:pBdr>
              <w:rPr>
                <w:rFonts w:asciiTheme="majorHAnsi" w:hAnsiTheme="majorHAnsi"/>
                <w:sz w:val="16"/>
                <w:szCs w:val="16"/>
              </w:rPr>
            </w:pPr>
          </w:p>
          <w:p w14:paraId="26194FA4" w14:textId="77777777" w:rsidR="006A2FCE" w:rsidRDefault="006A2FCE" w:rsidP="00637494">
            <w:pPr>
              <w:pStyle w:val="Default"/>
              <w:spacing w:line="360" w:lineRule="auto"/>
              <w:rPr>
                <w:rFonts w:asciiTheme="majorHAnsi" w:hAnsiTheme="majorHAnsi"/>
                <w:color w:val="auto"/>
                <w:sz w:val="32"/>
                <w:szCs w:val="32"/>
              </w:rPr>
            </w:pPr>
          </w:p>
        </w:tc>
        <w:tc>
          <w:tcPr>
            <w:tcW w:w="4881" w:type="dxa"/>
          </w:tcPr>
          <w:p w14:paraId="34112091" w14:textId="77777777" w:rsidR="004F7E6E" w:rsidRPr="004F7E6E" w:rsidRDefault="004F7E6E" w:rsidP="00637494">
            <w:pPr>
              <w:autoSpaceDE w:val="0"/>
              <w:autoSpaceDN w:val="0"/>
              <w:adjustRightInd w:val="0"/>
              <w:spacing w:after="0" w:line="240" w:lineRule="auto"/>
              <w:rPr>
                <w:rFonts w:ascii="TimesNewRomanPSMT" w:hAnsi="TimesNewRomanPSMT" w:cs="TimesNewRomanPSMT"/>
                <w:b/>
              </w:rPr>
            </w:pPr>
            <w:r w:rsidRPr="004F7E6E">
              <w:rPr>
                <w:rFonts w:ascii="TimesNewRomanPSMT" w:hAnsi="TimesNewRomanPSMT" w:cs="TimesNewRomanPSMT"/>
                <w:b/>
              </w:rPr>
              <w:t>TYPE 2</w:t>
            </w:r>
          </w:p>
          <w:p w14:paraId="101B3A4A" w14:textId="77777777" w:rsidR="004F7E6E" w:rsidRDefault="004F7E6E" w:rsidP="00637494">
            <w:pPr>
              <w:autoSpaceDE w:val="0"/>
              <w:autoSpaceDN w:val="0"/>
              <w:adjustRightInd w:val="0"/>
              <w:spacing w:after="0" w:line="240" w:lineRule="auto"/>
              <w:rPr>
                <w:rFonts w:ascii="TimesNewRomanPSMT" w:hAnsi="TimesNewRomanPSMT" w:cs="TimesNewRomanPSMT"/>
              </w:rPr>
            </w:pPr>
          </w:p>
          <w:p w14:paraId="7F97D3AA"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trainee is expected to attain experience, knowledge and competency in all areas of the core skills and</w:t>
            </w:r>
            <w:r w:rsidR="002549A7">
              <w:rPr>
                <w:rFonts w:ascii="TimesNewRomanPSMT" w:hAnsi="TimesNewRomanPSMT" w:cs="TimesNewRomanPSMT"/>
              </w:rPr>
              <w:t xml:space="preserve"> </w:t>
            </w:r>
            <w:r>
              <w:rPr>
                <w:rFonts w:ascii="TimesNewRomanPSMT" w:hAnsi="TimesNewRomanPSMT" w:cs="TimesNewRomanPSMT"/>
              </w:rPr>
              <w:t>core topics.</w:t>
            </w:r>
          </w:p>
          <w:p w14:paraId="7EA01618"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Supervision by trainers and mentors and satisfactory completion of training shall be dutifully recorded and</w:t>
            </w:r>
          </w:p>
          <w:p w14:paraId="5E7C81F1"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certified in the Trainees’ Log Book.</w:t>
            </w:r>
          </w:p>
          <w:p w14:paraId="6991D1B1" w14:textId="77777777" w:rsidR="00637494" w:rsidRDefault="00637494" w:rsidP="00637494">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Core Skills:</w:t>
            </w:r>
          </w:p>
          <w:p w14:paraId="1A2656A9"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Trainees are expected to:</w:t>
            </w:r>
          </w:p>
          <w:p w14:paraId="4BD73F53"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Acquire full gamut of clinical dermatopathology work starting with systematic evaluation of skin</w:t>
            </w:r>
          </w:p>
          <w:p w14:paraId="1BA53A42"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biopsies, slide reading skills, making dermatopathology diagnoses, reporting and giving evidence-based</w:t>
            </w:r>
          </w:p>
          <w:p w14:paraId="2CB8A70E"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dermatopathology opinions</w:t>
            </w:r>
          </w:p>
          <w:p w14:paraId="42ED9CF3"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Report full range of dermatopathology slides </w:t>
            </w:r>
            <w:r w:rsidR="00C35B47">
              <w:rPr>
                <w:rFonts w:ascii="TimesNewRomanPSMT" w:hAnsi="TimesNewRomanPSMT" w:cs="TimesNewRomanPSMT"/>
              </w:rPr>
              <w:t>totaling</w:t>
            </w:r>
            <w:r>
              <w:rPr>
                <w:rFonts w:ascii="TimesNewRomanPSMT" w:hAnsi="TimesNewRomanPSMT" w:cs="TimesNewRomanPSMT"/>
              </w:rPr>
              <w:t xml:space="preserve"> no less than 1000 for the academic year (under</w:t>
            </w:r>
            <w:r w:rsidR="00C35B47">
              <w:rPr>
                <w:rFonts w:ascii="TimesNewRomanPSMT" w:hAnsi="TimesNewRomanPSMT" w:cs="TimesNewRomanPSMT"/>
              </w:rPr>
              <w:t xml:space="preserve"> </w:t>
            </w:r>
            <w:r>
              <w:rPr>
                <w:rFonts w:ascii="TimesNewRomanPSMT" w:hAnsi="TimesNewRomanPSMT" w:cs="TimesNewRomanPSMT"/>
              </w:rPr>
              <w:t>supervision and independently)</w:t>
            </w:r>
          </w:p>
          <w:p w14:paraId="30AB0074"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Participate in laboratory procedures, frozen sections, Mohs surgery (optional), special stains and techniques,</w:t>
            </w:r>
          </w:p>
          <w:p w14:paraId="2B3D2461"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immunopathology, immunofluorescence, immunohistochemistry, and other molecular diagnostic techniques.</w:t>
            </w:r>
          </w:p>
          <w:p w14:paraId="63A96697"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Be competent in clinical pathology presentations, microbiology, mycology, bacteriology, virology, and</w:t>
            </w:r>
            <w:r w:rsidR="00C35B47">
              <w:rPr>
                <w:rFonts w:ascii="TimesNewRomanPSMT" w:hAnsi="TimesNewRomanPSMT" w:cs="TimesNewRomanPSMT"/>
              </w:rPr>
              <w:t xml:space="preserve"> </w:t>
            </w:r>
            <w:r>
              <w:rPr>
                <w:rFonts w:ascii="TimesNewRomanPSMT" w:hAnsi="TimesNewRomanPSMT" w:cs="TimesNewRomanPSMT"/>
              </w:rPr>
              <w:t>electron microscopy</w:t>
            </w:r>
          </w:p>
          <w:p w14:paraId="74D1A863"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Able to effectively communicate with clinicians concerning dermatopathology diagnoses</w:t>
            </w:r>
          </w:p>
          <w:p w14:paraId="2A35CFA2"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Participate in hands-on preparation and submission of cases for distance-learning module</w:t>
            </w:r>
          </w:p>
          <w:p w14:paraId="6D6B4274"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Provide service in hands-on work at home station when not on out-of station modules</w:t>
            </w:r>
          </w:p>
          <w:p w14:paraId="46E15CB8" w14:textId="77777777" w:rsidR="006A2FCE" w:rsidRDefault="00637494" w:rsidP="00637494">
            <w:pPr>
              <w:pStyle w:val="Default"/>
              <w:spacing w:line="360" w:lineRule="auto"/>
              <w:rPr>
                <w:rFonts w:asciiTheme="majorHAnsi" w:hAnsiTheme="majorHAnsi"/>
                <w:color w:val="auto"/>
                <w:sz w:val="32"/>
                <w:szCs w:val="32"/>
              </w:rPr>
            </w:pPr>
            <w:r>
              <w:rPr>
                <w:rFonts w:ascii="TimesNewRomanPSMT" w:hAnsi="TimesNewRomanPSMT" w:cs="TimesNewRomanPSMT"/>
              </w:rPr>
              <w:t>• Undertake research projects, teaching, publications and local and national presentations will be required</w:t>
            </w:r>
          </w:p>
        </w:tc>
      </w:tr>
    </w:tbl>
    <w:p w14:paraId="22FB176C" w14:textId="77777777" w:rsidR="006925B2" w:rsidRPr="006A2FCE" w:rsidRDefault="006925B2" w:rsidP="006A2FCE">
      <w:pPr>
        <w:pStyle w:val="Default"/>
        <w:pBdr>
          <w:bar w:val="single" w:sz="4" w:color="auto"/>
        </w:pBdr>
        <w:rPr>
          <w:rFonts w:asciiTheme="majorHAnsi" w:hAnsiTheme="majorHAnsi"/>
          <w:color w:val="auto"/>
          <w:sz w:val="16"/>
          <w:szCs w:val="1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4"/>
        <w:gridCol w:w="4386"/>
      </w:tblGrid>
      <w:tr w:rsidR="00637494" w14:paraId="6C27A7B0" w14:textId="77777777" w:rsidTr="00637494">
        <w:trPr>
          <w:trHeight w:val="11510"/>
        </w:trPr>
        <w:tc>
          <w:tcPr>
            <w:tcW w:w="5694" w:type="dxa"/>
          </w:tcPr>
          <w:p w14:paraId="15BE5A56" w14:textId="77777777" w:rsidR="00637494" w:rsidRPr="00637494" w:rsidRDefault="00637494" w:rsidP="00637494">
            <w:pPr>
              <w:pStyle w:val="Default"/>
              <w:pageBreakBefore/>
              <w:pBdr>
                <w:bar w:val="single" w:sz="4" w:color="auto"/>
              </w:pBdr>
              <w:rPr>
                <w:rFonts w:asciiTheme="majorHAnsi" w:hAnsiTheme="majorHAnsi"/>
                <w:color w:val="auto"/>
                <w:sz w:val="20"/>
                <w:szCs w:val="20"/>
              </w:rPr>
            </w:pPr>
            <w:r w:rsidRPr="00637494">
              <w:rPr>
                <w:rFonts w:asciiTheme="majorHAnsi" w:hAnsiTheme="majorHAnsi"/>
                <w:b/>
                <w:bCs/>
                <w:color w:val="auto"/>
                <w:sz w:val="20"/>
                <w:szCs w:val="20"/>
              </w:rPr>
              <w:lastRenderedPageBreak/>
              <w:t xml:space="preserve">Model 3 (3rd trimester): </w:t>
            </w:r>
          </w:p>
          <w:p w14:paraId="429C4F63" w14:textId="77777777" w:rsidR="00637494" w:rsidRPr="002549A7" w:rsidRDefault="00637494" w:rsidP="002549A7">
            <w:pPr>
              <w:pStyle w:val="Default"/>
              <w:pBdr>
                <w:bar w:val="single" w:sz="4" w:color="auto"/>
              </w:pBdr>
              <w:rPr>
                <w:rFonts w:asciiTheme="majorHAnsi" w:hAnsiTheme="majorHAnsi"/>
                <w:color w:val="auto"/>
                <w:sz w:val="22"/>
                <w:szCs w:val="22"/>
              </w:rPr>
            </w:pPr>
            <w:r w:rsidRPr="002549A7">
              <w:rPr>
                <w:rFonts w:asciiTheme="majorHAnsi" w:hAnsiTheme="majorHAnsi"/>
                <w:color w:val="auto"/>
                <w:sz w:val="22"/>
                <w:szCs w:val="22"/>
              </w:rPr>
              <w:t xml:space="preserve">1. Appendigeal diseases </w:t>
            </w:r>
          </w:p>
          <w:p w14:paraId="019E6102" w14:textId="77777777" w:rsidR="00637494" w:rsidRPr="002549A7" w:rsidRDefault="00637494" w:rsidP="002549A7">
            <w:pPr>
              <w:pStyle w:val="Default"/>
              <w:pBdr>
                <w:bar w:val="single" w:sz="4" w:color="auto"/>
              </w:pBdr>
              <w:rPr>
                <w:rFonts w:asciiTheme="majorHAnsi" w:hAnsiTheme="majorHAnsi"/>
                <w:color w:val="auto"/>
                <w:sz w:val="22"/>
                <w:szCs w:val="22"/>
              </w:rPr>
            </w:pPr>
            <w:r w:rsidRPr="002549A7">
              <w:rPr>
                <w:rFonts w:asciiTheme="majorHAnsi" w:hAnsiTheme="majorHAnsi"/>
                <w:color w:val="auto"/>
                <w:sz w:val="22"/>
                <w:szCs w:val="22"/>
              </w:rPr>
              <w:t xml:space="preserve">2. Panniculitis </w:t>
            </w:r>
          </w:p>
          <w:p w14:paraId="33FC4D9D" w14:textId="77777777" w:rsidR="00637494" w:rsidRPr="002549A7" w:rsidRDefault="00637494" w:rsidP="002549A7">
            <w:pPr>
              <w:pStyle w:val="Default"/>
              <w:pBdr>
                <w:bar w:val="single" w:sz="4" w:color="auto"/>
              </w:pBdr>
              <w:rPr>
                <w:rFonts w:asciiTheme="majorHAnsi" w:hAnsiTheme="majorHAnsi"/>
                <w:color w:val="auto"/>
                <w:sz w:val="22"/>
                <w:szCs w:val="22"/>
              </w:rPr>
            </w:pPr>
            <w:r w:rsidRPr="002549A7">
              <w:rPr>
                <w:rFonts w:asciiTheme="majorHAnsi" w:hAnsiTheme="majorHAnsi"/>
                <w:color w:val="auto"/>
                <w:sz w:val="22"/>
                <w:szCs w:val="22"/>
              </w:rPr>
              <w:t xml:space="preserve">3. Genodermatoses </w:t>
            </w:r>
          </w:p>
          <w:p w14:paraId="713A493D" w14:textId="77777777" w:rsidR="00637494" w:rsidRPr="002549A7" w:rsidRDefault="00637494" w:rsidP="002549A7">
            <w:pPr>
              <w:pStyle w:val="Default"/>
              <w:pBdr>
                <w:bar w:val="single" w:sz="4" w:color="auto"/>
              </w:pBdr>
              <w:rPr>
                <w:rFonts w:asciiTheme="majorHAnsi" w:hAnsiTheme="majorHAnsi"/>
                <w:color w:val="auto"/>
                <w:sz w:val="22"/>
                <w:szCs w:val="22"/>
              </w:rPr>
            </w:pPr>
            <w:r w:rsidRPr="002549A7">
              <w:rPr>
                <w:rFonts w:asciiTheme="majorHAnsi" w:hAnsiTheme="majorHAnsi"/>
                <w:color w:val="auto"/>
                <w:sz w:val="22"/>
                <w:szCs w:val="22"/>
              </w:rPr>
              <w:t xml:space="preserve">4. Deposition disorders </w:t>
            </w:r>
          </w:p>
          <w:p w14:paraId="6418A042" w14:textId="77777777" w:rsidR="00637494" w:rsidRPr="002549A7" w:rsidRDefault="00637494" w:rsidP="002549A7">
            <w:pPr>
              <w:pStyle w:val="Default"/>
              <w:pBdr>
                <w:bar w:val="single" w:sz="4" w:color="auto"/>
              </w:pBdr>
              <w:rPr>
                <w:rFonts w:asciiTheme="majorHAnsi" w:hAnsiTheme="majorHAnsi"/>
                <w:color w:val="auto"/>
                <w:sz w:val="22"/>
                <w:szCs w:val="22"/>
              </w:rPr>
            </w:pPr>
            <w:r w:rsidRPr="002549A7">
              <w:rPr>
                <w:rFonts w:asciiTheme="majorHAnsi" w:hAnsiTheme="majorHAnsi"/>
                <w:color w:val="auto"/>
                <w:sz w:val="22"/>
                <w:szCs w:val="22"/>
              </w:rPr>
              <w:t xml:space="preserve">5. Perforating disorders </w:t>
            </w:r>
          </w:p>
          <w:p w14:paraId="1FC8E636" w14:textId="77777777" w:rsidR="00637494" w:rsidRPr="002549A7" w:rsidRDefault="00637494" w:rsidP="002549A7">
            <w:pPr>
              <w:pStyle w:val="Default"/>
              <w:pBdr>
                <w:bar w:val="single" w:sz="4" w:color="auto"/>
              </w:pBdr>
              <w:rPr>
                <w:rFonts w:asciiTheme="majorHAnsi" w:hAnsiTheme="majorHAnsi"/>
                <w:color w:val="auto"/>
                <w:sz w:val="22"/>
                <w:szCs w:val="22"/>
              </w:rPr>
            </w:pPr>
            <w:r w:rsidRPr="002549A7">
              <w:rPr>
                <w:rFonts w:asciiTheme="majorHAnsi" w:hAnsiTheme="majorHAnsi"/>
                <w:color w:val="auto"/>
                <w:sz w:val="22"/>
                <w:szCs w:val="22"/>
              </w:rPr>
              <w:t xml:space="preserve">6. Histopathology of infections </w:t>
            </w:r>
          </w:p>
          <w:p w14:paraId="79345E1C" w14:textId="77777777" w:rsidR="00637494" w:rsidRPr="002549A7" w:rsidRDefault="00637494" w:rsidP="00637494">
            <w:pPr>
              <w:pStyle w:val="Default"/>
              <w:pBdr>
                <w:bar w:val="single" w:sz="4" w:color="auto"/>
              </w:pBdr>
              <w:spacing w:after="171"/>
              <w:rPr>
                <w:rFonts w:asciiTheme="majorHAnsi" w:hAnsiTheme="majorHAnsi"/>
                <w:sz w:val="22"/>
                <w:szCs w:val="22"/>
              </w:rPr>
            </w:pPr>
            <w:r w:rsidRPr="002549A7">
              <w:rPr>
                <w:rFonts w:asciiTheme="majorHAnsi" w:hAnsiTheme="majorHAnsi"/>
                <w:color w:val="auto"/>
                <w:sz w:val="22"/>
                <w:szCs w:val="22"/>
              </w:rPr>
              <w:t xml:space="preserve">7. Role of frozen section in dermatology - Frozen section helps in freezing the tissue at -25 degree Celsius and help in section the fresh tissue without any use of formalin. It aids in immunofluorescence study &amp; also plays role in surgical margin clearance &amp; diagnosis of </w:t>
            </w:r>
            <w:r w:rsidRPr="002549A7">
              <w:rPr>
                <w:rFonts w:asciiTheme="majorHAnsi" w:hAnsiTheme="majorHAnsi"/>
                <w:color w:val="1F1F1F"/>
                <w:sz w:val="22"/>
                <w:szCs w:val="22"/>
              </w:rPr>
              <w:t xml:space="preserve">toxic epidermal necrolysis, acute graft-versus-host disease </w:t>
            </w:r>
          </w:p>
          <w:p w14:paraId="690B56B9" w14:textId="77777777" w:rsidR="00637494" w:rsidRPr="002549A7" w:rsidRDefault="00637494" w:rsidP="00637494">
            <w:pPr>
              <w:pStyle w:val="Default"/>
              <w:pBdr>
                <w:bar w:val="single" w:sz="4" w:color="auto"/>
              </w:pBdr>
              <w:spacing w:after="171"/>
              <w:rPr>
                <w:rFonts w:asciiTheme="majorHAnsi" w:hAnsiTheme="majorHAnsi"/>
                <w:sz w:val="22"/>
                <w:szCs w:val="22"/>
              </w:rPr>
            </w:pPr>
            <w:r w:rsidRPr="002549A7">
              <w:rPr>
                <w:rFonts w:asciiTheme="majorHAnsi" w:hAnsiTheme="majorHAnsi"/>
                <w:sz w:val="22"/>
                <w:szCs w:val="22"/>
              </w:rPr>
              <w:t xml:space="preserve">8. Role of immunofluorescence in dermatology - It aids in diagnosis of vesicobullous lesions. </w:t>
            </w:r>
          </w:p>
          <w:p w14:paraId="730AEF77" w14:textId="77777777" w:rsidR="00637494" w:rsidRPr="002549A7" w:rsidRDefault="00637494" w:rsidP="00637494">
            <w:pPr>
              <w:pStyle w:val="Default"/>
              <w:pBdr>
                <w:bar w:val="single" w:sz="4" w:color="auto"/>
              </w:pBdr>
              <w:spacing w:after="171"/>
              <w:rPr>
                <w:rFonts w:asciiTheme="majorHAnsi" w:hAnsiTheme="majorHAnsi"/>
                <w:sz w:val="22"/>
                <w:szCs w:val="22"/>
              </w:rPr>
            </w:pPr>
            <w:r w:rsidRPr="002549A7">
              <w:rPr>
                <w:rFonts w:asciiTheme="majorHAnsi" w:hAnsiTheme="majorHAnsi"/>
                <w:sz w:val="22"/>
                <w:szCs w:val="22"/>
              </w:rPr>
              <w:t xml:space="preserve">9. Role of immunohistochemistry in dermatology - Immunohistochemistry plays a very important role in the definitive diagnosis of cutaneous lymphoma, melanoma etc. </w:t>
            </w:r>
            <w:r w:rsidRPr="002549A7">
              <w:rPr>
                <w:rFonts w:asciiTheme="majorHAnsi" w:hAnsiTheme="majorHAnsi"/>
                <w:color w:val="1A1A1A"/>
                <w:sz w:val="22"/>
                <w:szCs w:val="22"/>
              </w:rPr>
              <w:t xml:space="preserve">importance of immunohistochemistry is emphasized, with a focus on potential pitfalls and mimickers in the diagnosis of neoplasms metastatic to skin. </w:t>
            </w:r>
          </w:p>
          <w:p w14:paraId="05919687" w14:textId="77777777" w:rsidR="00637494" w:rsidRPr="002549A7" w:rsidRDefault="00637494" w:rsidP="00637494">
            <w:pPr>
              <w:pStyle w:val="Default"/>
              <w:pBdr>
                <w:bar w:val="single" w:sz="4" w:color="auto"/>
              </w:pBdr>
              <w:rPr>
                <w:rFonts w:asciiTheme="majorHAnsi" w:hAnsiTheme="majorHAnsi"/>
                <w:sz w:val="22"/>
                <w:szCs w:val="22"/>
              </w:rPr>
            </w:pPr>
            <w:r w:rsidRPr="002549A7">
              <w:rPr>
                <w:rFonts w:asciiTheme="majorHAnsi" w:hAnsiTheme="majorHAnsi"/>
                <w:sz w:val="22"/>
                <w:szCs w:val="22"/>
              </w:rPr>
              <w:t xml:space="preserve">10. Role of electron microscopy in dermatology - Electron microscopy helps in the study of ultrastructure of individual cell of significance. The role of electron microscopy is minimal however, it helps in definitive identification of Langerhan’s cells in Langerhan cell histiocytes etc. </w:t>
            </w:r>
          </w:p>
          <w:p w14:paraId="3D487AE8" w14:textId="77777777" w:rsidR="00637494" w:rsidRPr="002549A7" w:rsidRDefault="00637494" w:rsidP="00637494">
            <w:pPr>
              <w:pStyle w:val="Default"/>
              <w:pBdr>
                <w:bar w:val="single" w:sz="4" w:color="auto"/>
              </w:pBdr>
              <w:rPr>
                <w:rFonts w:asciiTheme="majorHAnsi" w:hAnsiTheme="majorHAnsi"/>
                <w:sz w:val="22"/>
                <w:szCs w:val="22"/>
              </w:rPr>
            </w:pPr>
          </w:p>
          <w:p w14:paraId="209FE329" w14:textId="77777777" w:rsidR="00637494" w:rsidRPr="002549A7" w:rsidRDefault="00637494" w:rsidP="00637494">
            <w:pPr>
              <w:pStyle w:val="Default"/>
              <w:pBdr>
                <w:bar w:val="single" w:sz="4" w:color="auto"/>
              </w:pBdr>
              <w:rPr>
                <w:rFonts w:asciiTheme="majorHAnsi" w:hAnsiTheme="majorHAnsi"/>
                <w:sz w:val="22"/>
                <w:szCs w:val="22"/>
              </w:rPr>
            </w:pPr>
            <w:r w:rsidRPr="002549A7">
              <w:rPr>
                <w:rFonts w:asciiTheme="majorHAnsi" w:hAnsiTheme="majorHAnsi"/>
                <w:b/>
                <w:bCs/>
                <w:sz w:val="22"/>
                <w:szCs w:val="22"/>
              </w:rPr>
              <w:t xml:space="preserve">Model 4 (4th trimester): </w:t>
            </w:r>
          </w:p>
          <w:p w14:paraId="30DA5D4F" w14:textId="77777777" w:rsidR="00637494" w:rsidRPr="002549A7" w:rsidRDefault="00637494" w:rsidP="00637494">
            <w:pPr>
              <w:pStyle w:val="Default"/>
              <w:pBdr>
                <w:bar w:val="single" w:sz="4" w:color="auto"/>
              </w:pBdr>
              <w:spacing w:after="171"/>
              <w:rPr>
                <w:rFonts w:asciiTheme="majorHAnsi" w:hAnsiTheme="majorHAnsi"/>
                <w:sz w:val="22"/>
                <w:szCs w:val="22"/>
              </w:rPr>
            </w:pPr>
            <w:r w:rsidRPr="002549A7">
              <w:rPr>
                <w:rFonts w:asciiTheme="majorHAnsi" w:hAnsiTheme="majorHAnsi"/>
                <w:sz w:val="22"/>
                <w:szCs w:val="22"/>
              </w:rPr>
              <w:t xml:space="preserve">1. Tumours of epidermis </w:t>
            </w:r>
          </w:p>
          <w:p w14:paraId="443A6921" w14:textId="77777777" w:rsidR="00637494" w:rsidRPr="002549A7" w:rsidRDefault="00637494" w:rsidP="00637494">
            <w:pPr>
              <w:pStyle w:val="Default"/>
              <w:pBdr>
                <w:bar w:val="single" w:sz="4" w:color="auto"/>
              </w:pBdr>
              <w:spacing w:after="171"/>
              <w:rPr>
                <w:rFonts w:asciiTheme="majorHAnsi" w:hAnsiTheme="majorHAnsi"/>
                <w:sz w:val="22"/>
                <w:szCs w:val="22"/>
              </w:rPr>
            </w:pPr>
            <w:r w:rsidRPr="002549A7">
              <w:rPr>
                <w:rFonts w:asciiTheme="majorHAnsi" w:hAnsiTheme="majorHAnsi"/>
                <w:sz w:val="22"/>
                <w:szCs w:val="22"/>
              </w:rPr>
              <w:t xml:space="preserve">2. Premalignant and malignant tumors of epidermis </w:t>
            </w:r>
          </w:p>
          <w:p w14:paraId="0FDFF121" w14:textId="77777777" w:rsidR="00637494" w:rsidRPr="002549A7" w:rsidRDefault="00637494" w:rsidP="00637494">
            <w:pPr>
              <w:pStyle w:val="Default"/>
              <w:pBdr>
                <w:bar w:val="single" w:sz="4" w:color="auto"/>
              </w:pBdr>
              <w:spacing w:after="171"/>
              <w:rPr>
                <w:rFonts w:asciiTheme="majorHAnsi" w:hAnsiTheme="majorHAnsi"/>
                <w:sz w:val="22"/>
                <w:szCs w:val="22"/>
              </w:rPr>
            </w:pPr>
            <w:r w:rsidRPr="002549A7">
              <w:rPr>
                <w:rFonts w:asciiTheme="majorHAnsi" w:hAnsiTheme="majorHAnsi"/>
                <w:sz w:val="22"/>
                <w:szCs w:val="22"/>
              </w:rPr>
              <w:t xml:space="preserve">3. Appendigeal tumors </w:t>
            </w:r>
          </w:p>
          <w:p w14:paraId="1D32462C" w14:textId="77777777" w:rsidR="00637494" w:rsidRPr="002549A7" w:rsidRDefault="00637494" w:rsidP="00637494">
            <w:pPr>
              <w:pStyle w:val="Default"/>
              <w:pBdr>
                <w:bar w:val="single" w:sz="4" w:color="auto"/>
              </w:pBdr>
              <w:spacing w:after="171"/>
              <w:rPr>
                <w:rFonts w:asciiTheme="majorHAnsi" w:hAnsiTheme="majorHAnsi"/>
                <w:sz w:val="22"/>
                <w:szCs w:val="22"/>
              </w:rPr>
            </w:pPr>
            <w:r w:rsidRPr="002549A7">
              <w:rPr>
                <w:rFonts w:asciiTheme="majorHAnsi" w:hAnsiTheme="majorHAnsi"/>
                <w:sz w:val="22"/>
                <w:szCs w:val="22"/>
              </w:rPr>
              <w:t xml:space="preserve">4. Connective tissue tumors </w:t>
            </w:r>
          </w:p>
          <w:p w14:paraId="2CBACEE4" w14:textId="77777777" w:rsidR="00637494" w:rsidRPr="002549A7" w:rsidRDefault="00637494" w:rsidP="00637494">
            <w:pPr>
              <w:pStyle w:val="Default"/>
              <w:pBdr>
                <w:bar w:val="single" w:sz="4" w:color="auto"/>
              </w:pBdr>
              <w:spacing w:after="171"/>
              <w:rPr>
                <w:rFonts w:asciiTheme="majorHAnsi" w:hAnsiTheme="majorHAnsi"/>
                <w:sz w:val="22"/>
                <w:szCs w:val="22"/>
              </w:rPr>
            </w:pPr>
            <w:r w:rsidRPr="002549A7">
              <w:rPr>
                <w:rFonts w:asciiTheme="majorHAnsi" w:hAnsiTheme="majorHAnsi"/>
                <w:sz w:val="22"/>
                <w:szCs w:val="22"/>
              </w:rPr>
              <w:t xml:space="preserve">5. Melanocytic tumors </w:t>
            </w:r>
          </w:p>
          <w:p w14:paraId="159FD08E" w14:textId="77777777" w:rsidR="00637494" w:rsidRPr="002549A7" w:rsidRDefault="00637494" w:rsidP="00637494">
            <w:pPr>
              <w:pStyle w:val="Default"/>
              <w:pBdr>
                <w:bar w:val="single" w:sz="4" w:color="auto"/>
              </w:pBdr>
              <w:spacing w:after="171"/>
              <w:rPr>
                <w:rFonts w:asciiTheme="majorHAnsi" w:hAnsiTheme="majorHAnsi"/>
                <w:sz w:val="22"/>
                <w:szCs w:val="22"/>
              </w:rPr>
            </w:pPr>
            <w:r w:rsidRPr="002549A7">
              <w:rPr>
                <w:rFonts w:asciiTheme="majorHAnsi" w:hAnsiTheme="majorHAnsi"/>
                <w:sz w:val="22"/>
                <w:szCs w:val="22"/>
              </w:rPr>
              <w:t xml:space="preserve">6. Cutaneous infiltrative disorders </w:t>
            </w:r>
          </w:p>
          <w:p w14:paraId="2F109541" w14:textId="77777777" w:rsidR="00637494" w:rsidRPr="002549A7" w:rsidRDefault="00637494" w:rsidP="00637494">
            <w:pPr>
              <w:pStyle w:val="Default"/>
              <w:pBdr>
                <w:bar w:val="single" w:sz="4" w:color="auto"/>
              </w:pBdr>
              <w:spacing w:after="171"/>
              <w:rPr>
                <w:rFonts w:asciiTheme="majorHAnsi" w:hAnsiTheme="majorHAnsi"/>
                <w:sz w:val="22"/>
                <w:szCs w:val="22"/>
              </w:rPr>
            </w:pPr>
            <w:r w:rsidRPr="002549A7">
              <w:rPr>
                <w:rFonts w:asciiTheme="majorHAnsi" w:hAnsiTheme="majorHAnsi"/>
                <w:sz w:val="22"/>
                <w:szCs w:val="22"/>
              </w:rPr>
              <w:t xml:space="preserve">7. Inflammatory microenvironment in skin tumors. - It deals with study of tumor behavior in different microenvironment which leads to metastasis of tumor. </w:t>
            </w:r>
          </w:p>
          <w:p w14:paraId="2A3AA4E6" w14:textId="77777777" w:rsidR="00637494" w:rsidRPr="00637494" w:rsidRDefault="00637494" w:rsidP="00637494">
            <w:pPr>
              <w:pStyle w:val="Default"/>
              <w:pBdr>
                <w:bar w:val="single" w:sz="4" w:color="auto"/>
              </w:pBdr>
              <w:rPr>
                <w:rFonts w:asciiTheme="majorHAnsi" w:hAnsiTheme="majorHAnsi"/>
                <w:sz w:val="20"/>
                <w:szCs w:val="20"/>
              </w:rPr>
            </w:pPr>
            <w:r w:rsidRPr="002549A7">
              <w:rPr>
                <w:rFonts w:asciiTheme="majorHAnsi" w:hAnsiTheme="majorHAnsi"/>
                <w:sz w:val="22"/>
                <w:szCs w:val="22"/>
              </w:rPr>
              <w:t>8. Completion of Research project in dermatopathology</w:t>
            </w:r>
            <w:r w:rsidRPr="00637494">
              <w:rPr>
                <w:rFonts w:asciiTheme="majorHAnsi" w:hAnsiTheme="majorHAnsi"/>
                <w:sz w:val="20"/>
                <w:szCs w:val="20"/>
              </w:rPr>
              <w:t xml:space="preserve"> </w:t>
            </w:r>
          </w:p>
          <w:p w14:paraId="26D4CD92" w14:textId="77777777" w:rsidR="00637494" w:rsidRDefault="00637494" w:rsidP="006A2FCE">
            <w:pPr>
              <w:pStyle w:val="Default"/>
              <w:pageBreakBefore/>
              <w:rPr>
                <w:rFonts w:asciiTheme="majorHAnsi" w:hAnsiTheme="majorHAnsi"/>
                <w:b/>
                <w:bCs/>
                <w:color w:val="auto"/>
                <w:sz w:val="16"/>
                <w:szCs w:val="16"/>
              </w:rPr>
            </w:pPr>
          </w:p>
        </w:tc>
        <w:tc>
          <w:tcPr>
            <w:tcW w:w="4386" w:type="dxa"/>
          </w:tcPr>
          <w:p w14:paraId="4CDF0E7D" w14:textId="77777777" w:rsidR="00637494" w:rsidRDefault="00637494" w:rsidP="00637494">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Core Topics:</w:t>
            </w:r>
          </w:p>
          <w:p w14:paraId="243BB0F2"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Histology of the skin</w:t>
            </w:r>
          </w:p>
          <w:p w14:paraId="20FFFE18"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Pattern of inflammatory disorders</w:t>
            </w:r>
          </w:p>
          <w:p w14:paraId="17C3B1D1"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Spongiotic dermatitis</w:t>
            </w:r>
          </w:p>
          <w:p w14:paraId="49896343"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Intraepidermal bullous disorders</w:t>
            </w:r>
          </w:p>
          <w:p w14:paraId="36B1CDFE"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Subepidermal bullous disorders</w:t>
            </w:r>
          </w:p>
          <w:p w14:paraId="5E385C25"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Immunofluorescence tests</w:t>
            </w:r>
          </w:p>
          <w:p w14:paraId="3333CD3C"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Interface &amp; lichenoid dermatitis</w:t>
            </w:r>
          </w:p>
          <w:p w14:paraId="65554FCF"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Psoriasiform dermatitis</w:t>
            </w:r>
          </w:p>
          <w:p w14:paraId="14E3B050"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Superficial, superficial &amp; deep dermatitis</w:t>
            </w:r>
          </w:p>
          <w:p w14:paraId="7DEFA70E"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Vasculitis &amp; vasculopathy</w:t>
            </w:r>
          </w:p>
          <w:p w14:paraId="6DE8B48D"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Granulomatous dermatitis</w:t>
            </w:r>
          </w:p>
          <w:p w14:paraId="136377CB"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Nodular &amp; diffuse infiltrate</w:t>
            </w:r>
          </w:p>
          <w:p w14:paraId="69F74FE1"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Panniculitis</w:t>
            </w:r>
          </w:p>
          <w:p w14:paraId="4FC0603A"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Bacterial infection</w:t>
            </w:r>
          </w:p>
          <w:p w14:paraId="223863B8"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Mycobacterial infection</w:t>
            </w:r>
          </w:p>
          <w:p w14:paraId="68564ABB"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Fungal infection</w:t>
            </w:r>
          </w:p>
          <w:p w14:paraId="517DCD50"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Viral infection</w:t>
            </w:r>
          </w:p>
          <w:p w14:paraId="623A46AF"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Deposition disorders</w:t>
            </w:r>
          </w:p>
          <w:p w14:paraId="70B6927F"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Sclerosing dermatitis, disorders of</w:t>
            </w:r>
          </w:p>
          <w:p w14:paraId="271EF3B2"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collagen &amp; elastic fibers</w:t>
            </w:r>
          </w:p>
          <w:p w14:paraId="6977BA52"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Alopecia, follicular and eccrine disorders</w:t>
            </w:r>
          </w:p>
          <w:p w14:paraId="3133C0A5"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Introduction to cutaneous neoplasms</w:t>
            </w:r>
          </w:p>
          <w:p w14:paraId="29724027"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Keratinocytic tumors</w:t>
            </w:r>
          </w:p>
          <w:p w14:paraId="1F13D337"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Benign melanocytic tumors</w:t>
            </w:r>
          </w:p>
          <w:p w14:paraId="569A9D8D"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Melanoma &amp; simulants</w:t>
            </w:r>
          </w:p>
          <w:p w14:paraId="049B0963"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Cysts and metastasis</w:t>
            </w:r>
          </w:p>
          <w:p w14:paraId="4AC3C24D"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Benign eccrine &amp; apocrine tumors</w:t>
            </w:r>
          </w:p>
          <w:p w14:paraId="5301EBAC"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Benign follicular &amp; sebaceous tumor</w:t>
            </w:r>
          </w:p>
          <w:p w14:paraId="0BBB0E50"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BCC &amp; Malignant appendageal tumors</w:t>
            </w:r>
          </w:p>
          <w:p w14:paraId="2220CAF6"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Tumors of fat, muscle and bone</w:t>
            </w:r>
          </w:p>
          <w:p w14:paraId="5F17062C"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Neural tumors</w:t>
            </w:r>
          </w:p>
          <w:p w14:paraId="1154B8C7"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Vascular tumors</w:t>
            </w:r>
          </w:p>
          <w:p w14:paraId="7A416841"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Fibrous and fibrohistiocytic tumors</w:t>
            </w:r>
          </w:p>
          <w:p w14:paraId="3A498E22"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Cutaneous T cell lymphoma</w:t>
            </w:r>
          </w:p>
          <w:p w14:paraId="32DE8665"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Cutaneous B cell lymphoma and leukemia</w:t>
            </w:r>
          </w:p>
          <w:p w14:paraId="1DD69494" w14:textId="77777777" w:rsidR="00637494" w:rsidRDefault="00637494" w:rsidP="0063749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Histiocytosis</w:t>
            </w:r>
          </w:p>
          <w:p w14:paraId="4C0EBAF8" w14:textId="77777777" w:rsidR="00637494" w:rsidRPr="002F608E" w:rsidRDefault="00637494" w:rsidP="002F608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Trainees are expected to be able read at least 10</w:t>
            </w:r>
            <w:r w:rsidR="002F608E">
              <w:rPr>
                <w:rFonts w:ascii="TimesNewRomanPSMT" w:hAnsi="TimesNewRomanPSMT" w:cs="TimesNewRomanPSMT"/>
              </w:rPr>
              <w:t xml:space="preserve"> </w:t>
            </w:r>
            <w:r>
              <w:rPr>
                <w:rFonts w:ascii="TimesNewRomanPSMT" w:hAnsi="TimesNewRomanPSMT" w:cs="TimesNewRomanPSMT"/>
              </w:rPr>
              <w:t>slides of each dermatological condition listed in</w:t>
            </w:r>
            <w:r w:rsidR="002F608E">
              <w:rPr>
                <w:rFonts w:ascii="TimesNewRomanPSMT" w:hAnsi="TimesNewRomanPSMT" w:cs="TimesNewRomanPSMT"/>
              </w:rPr>
              <w:t xml:space="preserve"> </w:t>
            </w:r>
            <w:r>
              <w:rPr>
                <w:rFonts w:ascii="TimesNewRomanPSMT" w:hAnsi="TimesNewRomanPSMT" w:cs="TimesNewRomanPSMT"/>
              </w:rPr>
              <w:t>the core topics.</w:t>
            </w:r>
          </w:p>
        </w:tc>
      </w:tr>
    </w:tbl>
    <w:p w14:paraId="485904D8" w14:textId="77777777" w:rsidR="006925B2" w:rsidRPr="006A2FCE" w:rsidRDefault="006925B2" w:rsidP="006A2FCE">
      <w:pPr>
        <w:pStyle w:val="Default"/>
        <w:pBdr>
          <w:bar w:val="single" w:sz="4" w:color="auto"/>
        </w:pBdr>
        <w:rPr>
          <w:rFonts w:asciiTheme="majorHAnsi" w:hAnsiTheme="majorHAnsi"/>
          <w:sz w:val="16"/>
          <w:szCs w:val="16"/>
        </w:rPr>
      </w:pPr>
    </w:p>
    <w:p w14:paraId="1A1BC0B1" w14:textId="77777777" w:rsidR="00096BE4" w:rsidRDefault="00096BE4" w:rsidP="00176F90">
      <w:pPr>
        <w:pStyle w:val="Default"/>
        <w:spacing w:line="360" w:lineRule="auto"/>
        <w:rPr>
          <w:rFonts w:asciiTheme="majorHAnsi" w:hAnsiTheme="majorHAnsi"/>
          <w:b/>
          <w:bCs/>
          <w:sz w:val="32"/>
          <w:szCs w:val="32"/>
        </w:rPr>
      </w:pPr>
    </w:p>
    <w:p w14:paraId="35BC0132" w14:textId="77777777" w:rsidR="006925B2" w:rsidRPr="00C35B47" w:rsidRDefault="006925B2" w:rsidP="00176F90">
      <w:pPr>
        <w:pStyle w:val="Default"/>
        <w:spacing w:line="360" w:lineRule="auto"/>
        <w:rPr>
          <w:rFonts w:asciiTheme="majorHAnsi" w:hAnsiTheme="majorHAnsi"/>
        </w:rPr>
      </w:pPr>
      <w:r w:rsidRPr="00C35B47">
        <w:rPr>
          <w:rFonts w:asciiTheme="majorHAnsi" w:hAnsiTheme="majorHAnsi"/>
          <w:b/>
          <w:bCs/>
        </w:rPr>
        <w:lastRenderedPageBreak/>
        <w:t xml:space="preserve">Teaching and learning activities: </w:t>
      </w:r>
    </w:p>
    <w:p w14:paraId="0886AC2A" w14:textId="77777777" w:rsidR="006925B2" w:rsidRPr="00C35B47" w:rsidRDefault="00C35B47" w:rsidP="00176F90">
      <w:pPr>
        <w:pStyle w:val="Default"/>
        <w:spacing w:after="165" w:line="360" w:lineRule="auto"/>
        <w:rPr>
          <w:rFonts w:asciiTheme="majorHAnsi" w:hAnsiTheme="majorHAnsi"/>
        </w:rPr>
      </w:pPr>
      <w:r>
        <w:rPr>
          <w:rFonts w:asciiTheme="majorHAnsi" w:hAnsiTheme="majorHAnsi"/>
        </w:rPr>
        <w:t>1. Lecture</w:t>
      </w:r>
      <w:r w:rsidR="006925B2" w:rsidRPr="00C35B47">
        <w:rPr>
          <w:rFonts w:asciiTheme="majorHAnsi" w:hAnsiTheme="majorHAnsi"/>
        </w:rPr>
        <w:t xml:space="preserve">s: Will be conducted by pathologists and dermatologists on relevant topics </w:t>
      </w:r>
    </w:p>
    <w:p w14:paraId="3187884C" w14:textId="77777777" w:rsidR="006925B2" w:rsidRPr="00C35B47" w:rsidRDefault="006925B2" w:rsidP="00176F90">
      <w:pPr>
        <w:pStyle w:val="Default"/>
        <w:spacing w:line="360" w:lineRule="auto"/>
        <w:rPr>
          <w:rFonts w:asciiTheme="majorHAnsi" w:hAnsiTheme="majorHAnsi"/>
        </w:rPr>
      </w:pPr>
      <w:r w:rsidRPr="00C35B47">
        <w:rPr>
          <w:rFonts w:asciiTheme="majorHAnsi" w:hAnsiTheme="majorHAnsi"/>
        </w:rPr>
        <w:t xml:space="preserve">2. Teaching programmes </w:t>
      </w:r>
    </w:p>
    <w:p w14:paraId="37849890" w14:textId="77777777" w:rsidR="006925B2" w:rsidRPr="00C35B47" w:rsidRDefault="00096BE4" w:rsidP="00096BE4">
      <w:pPr>
        <w:pStyle w:val="Default"/>
        <w:numPr>
          <w:ilvl w:val="0"/>
          <w:numId w:val="11"/>
        </w:numPr>
        <w:spacing w:after="153" w:line="360" w:lineRule="auto"/>
        <w:rPr>
          <w:rFonts w:asciiTheme="majorHAnsi" w:hAnsiTheme="majorHAnsi"/>
        </w:rPr>
      </w:pPr>
      <w:r w:rsidRPr="00C35B47">
        <w:rPr>
          <w:rFonts w:asciiTheme="majorHAnsi" w:hAnsiTheme="majorHAnsi"/>
        </w:rPr>
        <w:t>Journal club – Once in 2 week</w:t>
      </w:r>
    </w:p>
    <w:p w14:paraId="74DD94B1" w14:textId="77777777" w:rsidR="006925B2" w:rsidRPr="00C35B47" w:rsidRDefault="006925B2" w:rsidP="00096BE4">
      <w:pPr>
        <w:pStyle w:val="Default"/>
        <w:numPr>
          <w:ilvl w:val="0"/>
          <w:numId w:val="11"/>
        </w:numPr>
        <w:spacing w:after="153" w:line="360" w:lineRule="auto"/>
        <w:rPr>
          <w:rFonts w:asciiTheme="majorHAnsi" w:hAnsiTheme="majorHAnsi"/>
        </w:rPr>
      </w:pPr>
      <w:r w:rsidRPr="00C35B47">
        <w:rPr>
          <w:rFonts w:asciiTheme="majorHAnsi" w:hAnsiTheme="majorHAnsi"/>
        </w:rPr>
        <w:t xml:space="preserve">Clinico-pathological correlation - Once in a week </w:t>
      </w:r>
    </w:p>
    <w:p w14:paraId="739E35F8" w14:textId="77777777" w:rsidR="006925B2" w:rsidRPr="00C35B47" w:rsidRDefault="006925B2" w:rsidP="00096BE4">
      <w:pPr>
        <w:pStyle w:val="Default"/>
        <w:numPr>
          <w:ilvl w:val="0"/>
          <w:numId w:val="11"/>
        </w:numPr>
        <w:spacing w:after="153" w:line="360" w:lineRule="auto"/>
        <w:rPr>
          <w:rFonts w:asciiTheme="majorHAnsi" w:hAnsiTheme="majorHAnsi"/>
        </w:rPr>
      </w:pPr>
      <w:r w:rsidRPr="00C35B47">
        <w:rPr>
          <w:rFonts w:asciiTheme="majorHAnsi" w:hAnsiTheme="majorHAnsi"/>
        </w:rPr>
        <w:t xml:space="preserve">Seminar - Once in a month </w:t>
      </w:r>
    </w:p>
    <w:p w14:paraId="17896C0C" w14:textId="77777777" w:rsidR="006925B2" w:rsidRPr="00C35B47" w:rsidRDefault="006925B2" w:rsidP="00C35B47">
      <w:pPr>
        <w:pStyle w:val="Default"/>
        <w:numPr>
          <w:ilvl w:val="0"/>
          <w:numId w:val="11"/>
        </w:numPr>
        <w:spacing w:line="360" w:lineRule="auto"/>
        <w:rPr>
          <w:rFonts w:asciiTheme="majorHAnsi" w:hAnsiTheme="majorHAnsi"/>
        </w:rPr>
      </w:pPr>
      <w:r w:rsidRPr="00C35B47">
        <w:rPr>
          <w:rFonts w:asciiTheme="majorHAnsi" w:hAnsiTheme="majorHAnsi"/>
        </w:rPr>
        <w:t xml:space="preserve">Biopsy review - Once in a week </w:t>
      </w:r>
    </w:p>
    <w:p w14:paraId="0E02D311" w14:textId="77777777" w:rsidR="006925B2" w:rsidRPr="00C35B47" w:rsidRDefault="006925B2" w:rsidP="00176F90">
      <w:pPr>
        <w:pStyle w:val="Default"/>
        <w:spacing w:after="171" w:line="360" w:lineRule="auto"/>
        <w:rPr>
          <w:rFonts w:asciiTheme="majorHAnsi" w:hAnsiTheme="majorHAnsi"/>
          <w:color w:val="auto"/>
        </w:rPr>
      </w:pPr>
      <w:r w:rsidRPr="00C35B47">
        <w:rPr>
          <w:rFonts w:asciiTheme="majorHAnsi" w:hAnsiTheme="majorHAnsi"/>
          <w:color w:val="auto"/>
        </w:rPr>
        <w:t xml:space="preserve">3. Continued medical education(CME)/ Workshop/Conference </w:t>
      </w:r>
    </w:p>
    <w:p w14:paraId="1D67EA53" w14:textId="77777777" w:rsidR="006925B2" w:rsidRPr="00C35B47" w:rsidRDefault="006925B2" w:rsidP="00176F90">
      <w:pPr>
        <w:pStyle w:val="Default"/>
        <w:spacing w:after="171" w:line="360" w:lineRule="auto"/>
        <w:rPr>
          <w:rFonts w:asciiTheme="majorHAnsi" w:hAnsiTheme="majorHAnsi"/>
          <w:color w:val="auto"/>
        </w:rPr>
      </w:pPr>
      <w:r w:rsidRPr="00C35B47">
        <w:rPr>
          <w:rFonts w:asciiTheme="majorHAnsi" w:hAnsiTheme="majorHAnsi"/>
          <w:color w:val="auto"/>
        </w:rPr>
        <w:t xml:space="preserve">4. Teaching – Undergraduate and Post graduate teaching </w:t>
      </w:r>
    </w:p>
    <w:p w14:paraId="36954001" w14:textId="77777777" w:rsidR="006925B2" w:rsidRPr="00C35B47" w:rsidRDefault="006925B2" w:rsidP="00176F90">
      <w:pPr>
        <w:pStyle w:val="Default"/>
        <w:spacing w:line="360" w:lineRule="auto"/>
        <w:rPr>
          <w:rFonts w:asciiTheme="majorHAnsi" w:hAnsiTheme="majorHAnsi"/>
          <w:color w:val="auto"/>
        </w:rPr>
      </w:pPr>
      <w:r w:rsidRPr="00C35B47">
        <w:rPr>
          <w:rFonts w:asciiTheme="majorHAnsi" w:hAnsiTheme="majorHAnsi"/>
          <w:color w:val="auto"/>
        </w:rPr>
        <w:t xml:space="preserve">5. Presentation of Research project in dermatopathology </w:t>
      </w:r>
    </w:p>
    <w:p w14:paraId="16C535A4" w14:textId="77777777" w:rsidR="006925B2" w:rsidRPr="00C35B47" w:rsidRDefault="006925B2" w:rsidP="00176F90">
      <w:pPr>
        <w:pStyle w:val="Default"/>
        <w:spacing w:line="360" w:lineRule="auto"/>
        <w:rPr>
          <w:rFonts w:asciiTheme="majorHAnsi" w:hAnsiTheme="majorHAnsi"/>
          <w:color w:val="auto"/>
        </w:rPr>
      </w:pPr>
    </w:p>
    <w:p w14:paraId="26A78ECD" w14:textId="77777777" w:rsidR="006925B2" w:rsidRPr="00C35B47" w:rsidRDefault="006925B2" w:rsidP="00176F90">
      <w:pPr>
        <w:pStyle w:val="Default"/>
        <w:spacing w:line="360" w:lineRule="auto"/>
        <w:rPr>
          <w:rFonts w:asciiTheme="majorHAnsi" w:hAnsiTheme="majorHAnsi"/>
          <w:color w:val="auto"/>
        </w:rPr>
      </w:pPr>
      <w:r w:rsidRPr="00C35B47">
        <w:rPr>
          <w:rFonts w:asciiTheme="majorHAnsi" w:hAnsiTheme="majorHAnsi"/>
          <w:b/>
          <w:bCs/>
          <w:color w:val="auto"/>
        </w:rPr>
        <w:t xml:space="preserve">Monitoring of learning process: </w:t>
      </w:r>
    </w:p>
    <w:p w14:paraId="051E071F" w14:textId="77777777" w:rsidR="006925B2" w:rsidRPr="00C35B47" w:rsidRDefault="006925B2" w:rsidP="00176F90">
      <w:pPr>
        <w:pStyle w:val="Default"/>
        <w:spacing w:after="172" w:line="360" w:lineRule="auto"/>
        <w:rPr>
          <w:rFonts w:asciiTheme="majorHAnsi" w:hAnsiTheme="majorHAnsi"/>
          <w:color w:val="auto"/>
        </w:rPr>
      </w:pPr>
      <w:r w:rsidRPr="00C35B47">
        <w:rPr>
          <w:rFonts w:asciiTheme="majorHAnsi" w:hAnsiTheme="majorHAnsi"/>
          <w:color w:val="auto"/>
        </w:rPr>
        <w:t xml:space="preserve">1. </w:t>
      </w:r>
      <w:r w:rsidRPr="00C35B47">
        <w:rPr>
          <w:rFonts w:asciiTheme="majorHAnsi" w:hAnsiTheme="majorHAnsi"/>
          <w:b/>
          <w:bCs/>
          <w:color w:val="auto"/>
        </w:rPr>
        <w:t xml:space="preserve">Observation: </w:t>
      </w:r>
      <w:r w:rsidRPr="00C35B47">
        <w:rPr>
          <w:rFonts w:asciiTheme="majorHAnsi" w:hAnsiTheme="majorHAnsi"/>
          <w:color w:val="auto"/>
        </w:rPr>
        <w:t xml:space="preserve">This modality is used to assess personal attitudes, day to day work in histopathology section, dermatology outpatient department (OPD’s) and wards. </w:t>
      </w:r>
    </w:p>
    <w:p w14:paraId="6C03F006" w14:textId="77777777" w:rsidR="006925B2" w:rsidRPr="00C35B47" w:rsidRDefault="006925B2" w:rsidP="00176F90">
      <w:pPr>
        <w:pStyle w:val="Default"/>
        <w:spacing w:after="172" w:line="360" w:lineRule="auto"/>
        <w:rPr>
          <w:rFonts w:asciiTheme="majorHAnsi" w:hAnsiTheme="majorHAnsi"/>
          <w:color w:val="auto"/>
        </w:rPr>
      </w:pPr>
      <w:r w:rsidRPr="00C35B47">
        <w:rPr>
          <w:rFonts w:asciiTheme="majorHAnsi" w:hAnsiTheme="majorHAnsi"/>
          <w:color w:val="auto"/>
        </w:rPr>
        <w:t xml:space="preserve">2. </w:t>
      </w:r>
      <w:r w:rsidRPr="00C35B47">
        <w:rPr>
          <w:rFonts w:asciiTheme="majorHAnsi" w:hAnsiTheme="majorHAnsi"/>
          <w:b/>
          <w:bCs/>
          <w:color w:val="auto"/>
        </w:rPr>
        <w:t xml:space="preserve">Checklist: </w:t>
      </w:r>
      <w:r w:rsidRPr="00C35B47">
        <w:rPr>
          <w:rFonts w:asciiTheme="majorHAnsi" w:hAnsiTheme="majorHAnsi"/>
          <w:color w:val="auto"/>
        </w:rPr>
        <w:t>The performance of cand</w:t>
      </w:r>
      <w:r w:rsidR="00AF404A">
        <w:rPr>
          <w:rFonts w:asciiTheme="majorHAnsi" w:hAnsiTheme="majorHAnsi"/>
          <w:color w:val="auto"/>
        </w:rPr>
        <w:t>idate in the teaching programme</w:t>
      </w:r>
      <w:r w:rsidRPr="00C35B47">
        <w:rPr>
          <w:rFonts w:asciiTheme="majorHAnsi" w:hAnsiTheme="majorHAnsi"/>
          <w:color w:val="auto"/>
        </w:rPr>
        <w:t xml:space="preserve"> is assessed using checklists. Different model checklists are used for each type of teaching programme. Each parameter in the checklist is graded and marked accordingly. </w:t>
      </w:r>
    </w:p>
    <w:p w14:paraId="6E1C061F" w14:textId="77777777" w:rsidR="006925B2" w:rsidRPr="00C35B47" w:rsidRDefault="006925B2" w:rsidP="00176F90">
      <w:pPr>
        <w:pStyle w:val="Default"/>
        <w:spacing w:line="360" w:lineRule="auto"/>
        <w:rPr>
          <w:rFonts w:asciiTheme="majorHAnsi" w:hAnsiTheme="majorHAnsi"/>
          <w:color w:val="auto"/>
        </w:rPr>
      </w:pPr>
      <w:r w:rsidRPr="00C35B47">
        <w:rPr>
          <w:rFonts w:asciiTheme="majorHAnsi" w:hAnsiTheme="majorHAnsi"/>
          <w:color w:val="auto"/>
        </w:rPr>
        <w:t xml:space="preserve">3. </w:t>
      </w:r>
      <w:r w:rsidRPr="00C35B47">
        <w:rPr>
          <w:rFonts w:asciiTheme="majorHAnsi" w:hAnsiTheme="majorHAnsi"/>
          <w:b/>
          <w:bCs/>
          <w:color w:val="auto"/>
        </w:rPr>
        <w:t xml:space="preserve">Log book: </w:t>
      </w:r>
      <w:r w:rsidRPr="00C35B47">
        <w:rPr>
          <w:rFonts w:asciiTheme="majorHAnsi" w:hAnsiTheme="majorHAnsi"/>
          <w:color w:val="auto"/>
        </w:rPr>
        <w:t xml:space="preserve">Log book is used to enter day-to-day activities of the fellow. </w:t>
      </w:r>
    </w:p>
    <w:p w14:paraId="4423BB7D" w14:textId="77777777" w:rsidR="006925B2" w:rsidRPr="00C35B47" w:rsidRDefault="006925B2" w:rsidP="00176F90">
      <w:pPr>
        <w:pStyle w:val="Default"/>
        <w:spacing w:line="360" w:lineRule="auto"/>
        <w:rPr>
          <w:rFonts w:asciiTheme="majorHAnsi" w:hAnsiTheme="majorHAnsi"/>
          <w:color w:val="auto"/>
        </w:rPr>
      </w:pPr>
    </w:p>
    <w:p w14:paraId="29DC775D" w14:textId="77777777" w:rsidR="006925B2" w:rsidRPr="00C35B47" w:rsidRDefault="006925B2" w:rsidP="00176F90">
      <w:pPr>
        <w:pStyle w:val="Default"/>
        <w:spacing w:line="360" w:lineRule="auto"/>
        <w:rPr>
          <w:rFonts w:asciiTheme="majorHAnsi" w:hAnsiTheme="majorHAnsi"/>
          <w:color w:val="auto"/>
        </w:rPr>
      </w:pPr>
      <w:r w:rsidRPr="00C35B47">
        <w:rPr>
          <w:rFonts w:asciiTheme="majorHAnsi" w:hAnsiTheme="majorHAnsi"/>
          <w:color w:val="auto"/>
        </w:rPr>
        <w:t xml:space="preserve">4. </w:t>
      </w:r>
      <w:r w:rsidRPr="00C35B47">
        <w:rPr>
          <w:rFonts w:asciiTheme="majorHAnsi" w:hAnsiTheme="majorHAnsi"/>
          <w:b/>
          <w:bCs/>
          <w:color w:val="auto"/>
        </w:rPr>
        <w:t xml:space="preserve">Feed back: </w:t>
      </w:r>
      <w:r w:rsidRPr="00C35B47">
        <w:rPr>
          <w:rFonts w:asciiTheme="majorHAnsi" w:hAnsiTheme="majorHAnsi"/>
          <w:color w:val="auto"/>
        </w:rPr>
        <w:t xml:space="preserve">Feedback from teaching faculty is received to assess the performance of candidate. </w:t>
      </w:r>
    </w:p>
    <w:p w14:paraId="09DBF32B" w14:textId="77777777" w:rsidR="006925B2" w:rsidRPr="00C35B47" w:rsidRDefault="006925B2" w:rsidP="00176F90">
      <w:pPr>
        <w:pStyle w:val="Default"/>
        <w:spacing w:line="360" w:lineRule="auto"/>
        <w:rPr>
          <w:rFonts w:asciiTheme="majorHAnsi" w:hAnsiTheme="majorHAnsi"/>
          <w:color w:val="auto"/>
        </w:rPr>
      </w:pPr>
    </w:p>
    <w:p w14:paraId="560C7DEE" w14:textId="77777777" w:rsidR="006925B2" w:rsidRPr="00C35B47" w:rsidRDefault="006925B2" w:rsidP="00176F90">
      <w:pPr>
        <w:pStyle w:val="Default"/>
        <w:spacing w:line="360" w:lineRule="auto"/>
        <w:rPr>
          <w:rFonts w:asciiTheme="majorHAnsi" w:hAnsiTheme="majorHAnsi"/>
          <w:color w:val="auto"/>
        </w:rPr>
      </w:pPr>
      <w:r w:rsidRPr="00C35B47">
        <w:rPr>
          <w:rFonts w:asciiTheme="majorHAnsi" w:hAnsiTheme="majorHAnsi"/>
          <w:b/>
          <w:bCs/>
          <w:color w:val="auto"/>
        </w:rPr>
        <w:t xml:space="preserve">Evaluation of learning process: </w:t>
      </w:r>
    </w:p>
    <w:p w14:paraId="3847EDFA" w14:textId="77777777" w:rsidR="006925B2" w:rsidRPr="00C35B47" w:rsidRDefault="006925B2" w:rsidP="00176F90">
      <w:pPr>
        <w:pStyle w:val="Default"/>
        <w:numPr>
          <w:ilvl w:val="0"/>
          <w:numId w:val="1"/>
        </w:numPr>
        <w:spacing w:line="360" w:lineRule="auto"/>
        <w:rPr>
          <w:rFonts w:asciiTheme="majorHAnsi" w:hAnsiTheme="majorHAnsi"/>
          <w:color w:val="auto"/>
        </w:rPr>
      </w:pPr>
      <w:r w:rsidRPr="00C35B47">
        <w:rPr>
          <w:rFonts w:asciiTheme="majorHAnsi" w:hAnsiTheme="majorHAnsi"/>
          <w:color w:val="auto"/>
        </w:rPr>
        <w:t xml:space="preserve">Continuous evaluation (Formative): </w:t>
      </w:r>
    </w:p>
    <w:p w14:paraId="3A81537B" w14:textId="77777777" w:rsidR="006925B2" w:rsidRPr="00C35B47" w:rsidRDefault="006925B2" w:rsidP="00176F90">
      <w:pPr>
        <w:pStyle w:val="Default"/>
        <w:spacing w:line="360" w:lineRule="auto"/>
        <w:ind w:left="720"/>
        <w:rPr>
          <w:rFonts w:asciiTheme="majorHAnsi" w:hAnsiTheme="majorHAnsi"/>
          <w:color w:val="auto"/>
        </w:rPr>
      </w:pPr>
      <w:r w:rsidRPr="00C35B47">
        <w:rPr>
          <w:rFonts w:asciiTheme="majorHAnsi" w:hAnsiTheme="majorHAnsi"/>
          <w:color w:val="auto"/>
        </w:rPr>
        <w:t>Schedule – A</w:t>
      </w:r>
      <w:r w:rsidR="00C35B47">
        <w:rPr>
          <w:rFonts w:asciiTheme="majorHAnsi" w:hAnsiTheme="majorHAnsi"/>
          <w:color w:val="auto"/>
        </w:rPr>
        <w:t>fter completion of each module.</w:t>
      </w:r>
    </w:p>
    <w:p w14:paraId="0E6C705A" w14:textId="77777777" w:rsidR="006925B2" w:rsidRPr="00C35B47" w:rsidRDefault="006925B2" w:rsidP="00176F90">
      <w:pPr>
        <w:pStyle w:val="Default"/>
        <w:spacing w:line="360" w:lineRule="auto"/>
        <w:ind w:left="720"/>
        <w:rPr>
          <w:rFonts w:asciiTheme="majorHAnsi" w:hAnsiTheme="majorHAnsi"/>
          <w:color w:val="auto"/>
        </w:rPr>
      </w:pPr>
    </w:p>
    <w:p w14:paraId="711ED7ED" w14:textId="77777777" w:rsidR="006925B2" w:rsidRPr="00C35B47" w:rsidRDefault="001A2B0E" w:rsidP="00096BE4">
      <w:pPr>
        <w:pStyle w:val="Default"/>
        <w:numPr>
          <w:ilvl w:val="0"/>
          <w:numId w:val="8"/>
        </w:numPr>
        <w:spacing w:line="360" w:lineRule="auto"/>
        <w:rPr>
          <w:rFonts w:asciiTheme="majorHAnsi" w:hAnsiTheme="majorHAnsi"/>
          <w:color w:val="auto"/>
        </w:rPr>
      </w:pPr>
      <w:r>
        <w:rPr>
          <w:rFonts w:asciiTheme="majorHAnsi" w:hAnsiTheme="majorHAnsi"/>
          <w:color w:val="auto"/>
        </w:rPr>
        <w:t>P</w:t>
      </w:r>
      <w:r w:rsidR="00C35B47">
        <w:rPr>
          <w:rFonts w:asciiTheme="majorHAnsi" w:hAnsiTheme="majorHAnsi"/>
          <w:color w:val="auto"/>
        </w:rPr>
        <w:t>ractical exam: 100 marks</w:t>
      </w:r>
    </w:p>
    <w:p w14:paraId="474E97E2" w14:textId="77777777" w:rsidR="006925B2" w:rsidRPr="00C35B47" w:rsidRDefault="006925B2" w:rsidP="00096BE4">
      <w:pPr>
        <w:pStyle w:val="Default"/>
        <w:numPr>
          <w:ilvl w:val="0"/>
          <w:numId w:val="9"/>
        </w:numPr>
        <w:spacing w:after="49" w:line="360" w:lineRule="auto"/>
        <w:rPr>
          <w:rFonts w:asciiTheme="majorHAnsi" w:hAnsiTheme="majorHAnsi"/>
          <w:color w:val="auto"/>
        </w:rPr>
      </w:pPr>
      <w:r w:rsidRPr="00C35B47">
        <w:rPr>
          <w:rFonts w:asciiTheme="majorHAnsi" w:hAnsiTheme="majorHAnsi"/>
          <w:color w:val="auto"/>
        </w:rPr>
        <w:lastRenderedPageBreak/>
        <w:t xml:space="preserve">10 histopathology slides diagnosis - 50 marks </w:t>
      </w:r>
    </w:p>
    <w:p w14:paraId="2D258B73" w14:textId="77777777" w:rsidR="006925B2" w:rsidRPr="00C35B47" w:rsidRDefault="006925B2" w:rsidP="00096BE4">
      <w:pPr>
        <w:pStyle w:val="Default"/>
        <w:numPr>
          <w:ilvl w:val="0"/>
          <w:numId w:val="9"/>
        </w:numPr>
        <w:spacing w:after="49" w:line="360" w:lineRule="auto"/>
        <w:rPr>
          <w:rFonts w:asciiTheme="majorHAnsi" w:hAnsiTheme="majorHAnsi"/>
          <w:color w:val="auto"/>
        </w:rPr>
      </w:pPr>
      <w:r w:rsidRPr="00C35B47">
        <w:rPr>
          <w:rFonts w:asciiTheme="majorHAnsi" w:hAnsiTheme="majorHAnsi"/>
          <w:color w:val="auto"/>
        </w:rPr>
        <w:t xml:space="preserve">Clinico-pathological case discussions – 25 marks </w:t>
      </w:r>
    </w:p>
    <w:p w14:paraId="14638628" w14:textId="77777777" w:rsidR="006925B2" w:rsidRPr="00C35B47" w:rsidRDefault="006925B2" w:rsidP="00C35B47">
      <w:pPr>
        <w:pStyle w:val="Default"/>
        <w:numPr>
          <w:ilvl w:val="0"/>
          <w:numId w:val="9"/>
        </w:numPr>
        <w:spacing w:line="360" w:lineRule="auto"/>
        <w:rPr>
          <w:rFonts w:asciiTheme="majorHAnsi" w:hAnsiTheme="majorHAnsi"/>
          <w:color w:val="auto"/>
        </w:rPr>
      </w:pPr>
      <w:r w:rsidRPr="00C35B47">
        <w:rPr>
          <w:rFonts w:asciiTheme="majorHAnsi" w:hAnsiTheme="majorHAnsi"/>
          <w:color w:val="auto"/>
        </w:rPr>
        <w:t>Special stains – Fite f</w:t>
      </w:r>
      <w:r w:rsidR="00C35B47">
        <w:rPr>
          <w:rFonts w:asciiTheme="majorHAnsi" w:hAnsiTheme="majorHAnsi"/>
          <w:color w:val="auto"/>
        </w:rPr>
        <w:t xml:space="preserve">araco stain, Van Gieson stain, </w:t>
      </w:r>
      <w:r w:rsidRPr="00C35B47">
        <w:rPr>
          <w:rFonts w:asciiTheme="majorHAnsi" w:hAnsiTheme="majorHAnsi"/>
          <w:color w:val="auto"/>
        </w:rPr>
        <w:t xml:space="preserve">etc – 25 marks </w:t>
      </w:r>
    </w:p>
    <w:p w14:paraId="491E7C08" w14:textId="77777777" w:rsidR="006925B2" w:rsidRDefault="006925B2" w:rsidP="00096BE4">
      <w:pPr>
        <w:pStyle w:val="Default"/>
        <w:numPr>
          <w:ilvl w:val="0"/>
          <w:numId w:val="7"/>
        </w:numPr>
        <w:spacing w:line="360" w:lineRule="auto"/>
        <w:rPr>
          <w:rFonts w:asciiTheme="majorHAnsi" w:hAnsiTheme="majorHAnsi"/>
          <w:color w:val="auto"/>
        </w:rPr>
      </w:pPr>
      <w:r w:rsidRPr="00C35B47">
        <w:rPr>
          <w:rFonts w:asciiTheme="majorHAnsi" w:hAnsiTheme="majorHAnsi"/>
          <w:color w:val="auto"/>
        </w:rPr>
        <w:t>Viva: 100 marks inc</w:t>
      </w:r>
      <w:r w:rsidR="00C35B47">
        <w:rPr>
          <w:rFonts w:asciiTheme="majorHAnsi" w:hAnsiTheme="majorHAnsi"/>
          <w:color w:val="auto"/>
        </w:rPr>
        <w:t>luding problem solving questions</w:t>
      </w:r>
    </w:p>
    <w:p w14:paraId="31890E08" w14:textId="77777777" w:rsidR="001A2B0E" w:rsidRDefault="001A2B0E" w:rsidP="00096BE4">
      <w:pPr>
        <w:pStyle w:val="Default"/>
        <w:numPr>
          <w:ilvl w:val="0"/>
          <w:numId w:val="7"/>
        </w:numPr>
        <w:spacing w:line="360" w:lineRule="auto"/>
        <w:rPr>
          <w:rFonts w:asciiTheme="majorHAnsi" w:hAnsiTheme="majorHAnsi"/>
          <w:color w:val="auto"/>
        </w:rPr>
      </w:pPr>
      <w:r>
        <w:rPr>
          <w:rFonts w:asciiTheme="majorHAnsi" w:hAnsiTheme="majorHAnsi"/>
          <w:color w:val="auto"/>
        </w:rPr>
        <w:t>Internal Assessment :  100 marks</w:t>
      </w:r>
    </w:p>
    <w:p w14:paraId="71EC1B8D" w14:textId="77777777" w:rsidR="001A2B0E" w:rsidRPr="00C35B47" w:rsidRDefault="001A2B0E" w:rsidP="00096BE4">
      <w:pPr>
        <w:pStyle w:val="Default"/>
        <w:numPr>
          <w:ilvl w:val="0"/>
          <w:numId w:val="7"/>
        </w:numPr>
        <w:spacing w:line="360" w:lineRule="auto"/>
        <w:rPr>
          <w:rFonts w:asciiTheme="majorHAnsi" w:hAnsiTheme="majorHAnsi"/>
          <w:color w:val="auto"/>
        </w:rPr>
      </w:pPr>
      <w:r>
        <w:rPr>
          <w:rFonts w:asciiTheme="majorHAnsi" w:hAnsiTheme="majorHAnsi"/>
          <w:color w:val="auto"/>
        </w:rPr>
        <w:t>Log Book : 50 marks</w:t>
      </w:r>
    </w:p>
    <w:p w14:paraId="09E9D77A" w14:textId="77777777" w:rsidR="00C35B47" w:rsidRDefault="00C35B47" w:rsidP="00176F90">
      <w:pPr>
        <w:pStyle w:val="Default"/>
        <w:spacing w:line="360" w:lineRule="auto"/>
        <w:rPr>
          <w:rFonts w:asciiTheme="majorHAnsi" w:hAnsiTheme="majorHAnsi"/>
          <w:color w:val="FF0000"/>
        </w:rPr>
      </w:pPr>
    </w:p>
    <w:p w14:paraId="6AFC227C" w14:textId="77777777" w:rsidR="006925B2" w:rsidRPr="00C35B47" w:rsidRDefault="006925B2" w:rsidP="00176F90">
      <w:pPr>
        <w:pStyle w:val="Default"/>
        <w:spacing w:line="360" w:lineRule="auto"/>
        <w:rPr>
          <w:rFonts w:asciiTheme="majorHAnsi" w:hAnsiTheme="majorHAnsi"/>
          <w:color w:val="auto"/>
        </w:rPr>
      </w:pPr>
      <w:r w:rsidRPr="00C35B47">
        <w:rPr>
          <w:rFonts w:asciiTheme="majorHAnsi" w:hAnsiTheme="majorHAnsi"/>
          <w:color w:val="auto"/>
        </w:rPr>
        <w:t xml:space="preserve">2. Examination Particulars (Summative): </w:t>
      </w:r>
    </w:p>
    <w:p w14:paraId="65C3CD9B" w14:textId="77777777" w:rsidR="006925B2" w:rsidRPr="00C35B47" w:rsidRDefault="006925B2" w:rsidP="00096BE4">
      <w:pPr>
        <w:pStyle w:val="Default"/>
        <w:numPr>
          <w:ilvl w:val="0"/>
          <w:numId w:val="6"/>
        </w:numPr>
        <w:spacing w:after="153" w:line="360" w:lineRule="auto"/>
        <w:rPr>
          <w:rFonts w:asciiTheme="majorHAnsi" w:hAnsiTheme="majorHAnsi"/>
          <w:color w:val="auto"/>
        </w:rPr>
      </w:pPr>
      <w:r w:rsidRPr="00C35B47">
        <w:rPr>
          <w:rFonts w:asciiTheme="majorHAnsi" w:hAnsiTheme="majorHAnsi"/>
          <w:color w:val="auto"/>
        </w:rPr>
        <w:t xml:space="preserve">Schedule: Main examination will be held at the </w:t>
      </w:r>
      <w:r w:rsidR="00C35B47">
        <w:rPr>
          <w:rFonts w:asciiTheme="majorHAnsi" w:hAnsiTheme="majorHAnsi"/>
          <w:color w:val="auto"/>
        </w:rPr>
        <w:t>end of one year course</w:t>
      </w:r>
    </w:p>
    <w:p w14:paraId="23B39624" w14:textId="77777777" w:rsidR="006925B2" w:rsidRPr="00C35B47" w:rsidRDefault="00C35B47" w:rsidP="00096BE4">
      <w:pPr>
        <w:pStyle w:val="Default"/>
        <w:numPr>
          <w:ilvl w:val="0"/>
          <w:numId w:val="2"/>
        </w:numPr>
        <w:spacing w:line="360" w:lineRule="auto"/>
        <w:rPr>
          <w:rFonts w:asciiTheme="majorHAnsi" w:hAnsiTheme="majorHAnsi"/>
          <w:color w:val="auto"/>
        </w:rPr>
      </w:pPr>
      <w:r>
        <w:rPr>
          <w:rFonts w:asciiTheme="majorHAnsi" w:hAnsiTheme="majorHAnsi"/>
          <w:color w:val="auto"/>
        </w:rPr>
        <w:t>Practical exam: 100 marks</w:t>
      </w:r>
    </w:p>
    <w:p w14:paraId="3B93ACF5" w14:textId="77777777" w:rsidR="00096BE4" w:rsidRPr="00C35B47" w:rsidRDefault="00096BE4" w:rsidP="00096BE4">
      <w:pPr>
        <w:pStyle w:val="Default"/>
        <w:numPr>
          <w:ilvl w:val="0"/>
          <w:numId w:val="3"/>
        </w:numPr>
        <w:spacing w:after="49" w:line="360" w:lineRule="auto"/>
        <w:rPr>
          <w:rFonts w:asciiTheme="majorHAnsi" w:hAnsiTheme="majorHAnsi"/>
          <w:color w:val="auto"/>
        </w:rPr>
      </w:pPr>
      <w:r w:rsidRPr="00C35B47">
        <w:rPr>
          <w:rFonts w:asciiTheme="majorHAnsi" w:hAnsiTheme="majorHAnsi"/>
          <w:color w:val="auto"/>
        </w:rPr>
        <w:t xml:space="preserve">10 histopathology slides diagnosis - 50 marks </w:t>
      </w:r>
    </w:p>
    <w:p w14:paraId="2B5F1097" w14:textId="77777777" w:rsidR="006925B2" w:rsidRPr="00C35B47" w:rsidRDefault="006925B2" w:rsidP="00096BE4">
      <w:pPr>
        <w:pStyle w:val="Default"/>
        <w:numPr>
          <w:ilvl w:val="0"/>
          <w:numId w:val="3"/>
        </w:numPr>
        <w:spacing w:after="49" w:line="360" w:lineRule="auto"/>
        <w:rPr>
          <w:rFonts w:asciiTheme="majorHAnsi" w:hAnsiTheme="majorHAnsi"/>
          <w:color w:val="auto"/>
        </w:rPr>
      </w:pPr>
      <w:r w:rsidRPr="00C35B47">
        <w:rPr>
          <w:rFonts w:asciiTheme="majorHAnsi" w:hAnsiTheme="majorHAnsi"/>
          <w:color w:val="auto"/>
        </w:rPr>
        <w:t xml:space="preserve">Clinico-pathological case discussions – 25 marks </w:t>
      </w:r>
    </w:p>
    <w:p w14:paraId="790C45AC" w14:textId="77777777" w:rsidR="006925B2" w:rsidRPr="00C35B47" w:rsidRDefault="006925B2" w:rsidP="00096BE4">
      <w:pPr>
        <w:pStyle w:val="Default"/>
        <w:numPr>
          <w:ilvl w:val="0"/>
          <w:numId w:val="3"/>
        </w:numPr>
        <w:spacing w:line="360" w:lineRule="auto"/>
        <w:rPr>
          <w:rFonts w:asciiTheme="majorHAnsi" w:hAnsiTheme="majorHAnsi"/>
          <w:color w:val="auto"/>
        </w:rPr>
      </w:pPr>
      <w:r w:rsidRPr="00C35B47">
        <w:rPr>
          <w:rFonts w:asciiTheme="majorHAnsi" w:hAnsiTheme="majorHAnsi"/>
          <w:color w:val="auto"/>
        </w:rPr>
        <w:t>Special stains – Fite f</w:t>
      </w:r>
      <w:r w:rsidR="00716C11">
        <w:rPr>
          <w:rFonts w:asciiTheme="majorHAnsi" w:hAnsiTheme="majorHAnsi"/>
          <w:color w:val="auto"/>
        </w:rPr>
        <w:t xml:space="preserve">araco stain, Van Gieson stain, </w:t>
      </w:r>
      <w:r w:rsidRPr="00C35B47">
        <w:rPr>
          <w:rFonts w:asciiTheme="majorHAnsi" w:hAnsiTheme="majorHAnsi"/>
          <w:color w:val="auto"/>
        </w:rPr>
        <w:t xml:space="preserve">etc – 25 marks </w:t>
      </w:r>
    </w:p>
    <w:p w14:paraId="5F7540E2" w14:textId="2A46F16C" w:rsidR="002E6904" w:rsidRPr="00D839DB" w:rsidRDefault="006925B2" w:rsidP="00586315">
      <w:pPr>
        <w:pStyle w:val="Default"/>
        <w:numPr>
          <w:ilvl w:val="0"/>
          <w:numId w:val="5"/>
        </w:numPr>
        <w:spacing w:after="153" w:line="360" w:lineRule="auto"/>
        <w:rPr>
          <w:rFonts w:asciiTheme="majorHAnsi" w:hAnsiTheme="majorHAnsi"/>
          <w:color w:val="auto"/>
        </w:rPr>
      </w:pPr>
      <w:r w:rsidRPr="00C35B47">
        <w:rPr>
          <w:rFonts w:asciiTheme="majorHAnsi" w:hAnsiTheme="majorHAnsi"/>
          <w:color w:val="auto"/>
        </w:rPr>
        <w:t>Viva: 100 marks inc</w:t>
      </w:r>
      <w:r w:rsidR="00C35B47">
        <w:rPr>
          <w:rFonts w:asciiTheme="majorHAnsi" w:hAnsiTheme="majorHAnsi"/>
          <w:color w:val="auto"/>
        </w:rPr>
        <w:t>luding problem solving question</w:t>
      </w:r>
    </w:p>
    <w:sectPr w:rsidR="002E6904" w:rsidRPr="00D839DB" w:rsidSect="00413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774" w14:textId="6F650BE5" w:rsidR="00B60CB1" w:rsidRDefault="0099158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718DFF9" wp14:editId="3AB290AD">
              <wp:simplePos x="0" y="0"/>
              <wp:positionH relativeFrom="page">
                <wp:posOffset>6440170</wp:posOffset>
              </wp:positionH>
              <wp:positionV relativeFrom="page">
                <wp:posOffset>9420860</wp:posOffset>
              </wp:positionV>
              <wp:extent cx="228600" cy="194310"/>
              <wp:effectExtent l="0" t="0" r="0" b="0"/>
              <wp:wrapNone/>
              <wp:docPr id="13697166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4FE04C7D" w14:textId="77777777" w:rsidR="00B60CB1" w:rsidRDefault="00991583">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8DFF9" id="_x0000_t202" coordsize="21600,21600" o:spt="202" path="m,l,21600r21600,l21600,xe">
              <v:stroke joinstyle="miter"/>
              <v:path gradientshapeok="t" o:connecttype="rect"/>
            </v:shapetype>
            <v:shape id="Text Box 2" o:spid="_x0000_s1026" type="#_x0000_t202" style="position:absolute;margin-left:507.1pt;margin-top:741.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4FE04C7D" w14:textId="77777777" w:rsidR="00B60CB1" w:rsidRDefault="00991583">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1FBD" w14:textId="12ECFD32" w:rsidR="001665EC" w:rsidRDefault="00991583">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BF29C4F" wp14:editId="359792F1">
              <wp:simplePos x="0" y="0"/>
              <wp:positionH relativeFrom="page">
                <wp:posOffset>6440170</wp:posOffset>
              </wp:positionH>
              <wp:positionV relativeFrom="page">
                <wp:posOffset>9420860</wp:posOffset>
              </wp:positionV>
              <wp:extent cx="228600" cy="194310"/>
              <wp:effectExtent l="0" t="0" r="0" b="0"/>
              <wp:wrapNone/>
              <wp:docPr id="9905427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2BDEF3A7" w14:textId="77777777" w:rsidR="001665EC" w:rsidRDefault="00991583">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9C4F" id="_x0000_t202" coordsize="21600,21600" o:spt="202" path="m,l,21600r21600,l21600,xe">
              <v:stroke joinstyle="miter"/>
              <v:path gradientshapeok="t" o:connecttype="rect"/>
            </v:shapetype>
            <v:shape id="Text Box 1" o:spid="_x0000_s1027" type="#_x0000_t202" style="position:absolute;margin-left:507.1pt;margin-top:741.8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" filled="f" stroked="f">
              <v:textbox inset="0,0,0,0">
                <w:txbxContent>
                  <w:p w14:paraId="2BDEF3A7" w14:textId="77777777" w:rsidR="001665EC" w:rsidRDefault="00991583">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E07D"/>
      </v:shape>
    </w:pict>
  </w:numPicBullet>
  <w:abstractNum w:abstractNumId="0" w15:restartNumberingAfterBreak="0">
    <w:nsid w:val="18A762F1"/>
    <w:multiLevelType w:val="hybridMultilevel"/>
    <w:tmpl w:val="26A01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F2A59"/>
    <w:multiLevelType w:val="hybridMultilevel"/>
    <w:tmpl w:val="85EE7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84DB7"/>
    <w:multiLevelType w:val="hybridMultilevel"/>
    <w:tmpl w:val="55FE4A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13519"/>
    <w:multiLevelType w:val="hybridMultilevel"/>
    <w:tmpl w:val="5D1098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D3950"/>
    <w:multiLevelType w:val="hybridMultilevel"/>
    <w:tmpl w:val="3E9A0A08"/>
    <w:lvl w:ilvl="0" w:tplc="668C88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71D54"/>
    <w:multiLevelType w:val="hybridMultilevel"/>
    <w:tmpl w:val="86C8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D058E"/>
    <w:multiLevelType w:val="hybridMultilevel"/>
    <w:tmpl w:val="816A4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A0F64"/>
    <w:multiLevelType w:val="hybridMultilevel"/>
    <w:tmpl w:val="5C489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91B73"/>
    <w:multiLevelType w:val="hybridMultilevel"/>
    <w:tmpl w:val="77D46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C0E4A"/>
    <w:multiLevelType w:val="hybridMultilevel"/>
    <w:tmpl w:val="DA7AF442"/>
    <w:lvl w:ilvl="0" w:tplc="04090009">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79533765"/>
    <w:multiLevelType w:val="hybridMultilevel"/>
    <w:tmpl w:val="E3DE4C7E"/>
    <w:lvl w:ilvl="0" w:tplc="0068DF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224921">
    <w:abstractNumId w:val="5"/>
  </w:num>
  <w:num w:numId="2" w16cid:durableId="983512161">
    <w:abstractNumId w:val="9"/>
  </w:num>
  <w:num w:numId="3" w16cid:durableId="937980046">
    <w:abstractNumId w:val="0"/>
  </w:num>
  <w:num w:numId="4" w16cid:durableId="372921476">
    <w:abstractNumId w:val="4"/>
  </w:num>
  <w:num w:numId="5" w16cid:durableId="1033072921">
    <w:abstractNumId w:val="6"/>
  </w:num>
  <w:num w:numId="6" w16cid:durableId="1517889406">
    <w:abstractNumId w:val="7"/>
  </w:num>
  <w:num w:numId="7" w16cid:durableId="1843205104">
    <w:abstractNumId w:val="2"/>
  </w:num>
  <w:num w:numId="8" w16cid:durableId="1467703105">
    <w:abstractNumId w:val="1"/>
  </w:num>
  <w:num w:numId="9" w16cid:durableId="598873706">
    <w:abstractNumId w:val="3"/>
  </w:num>
  <w:num w:numId="10" w16cid:durableId="1189179390">
    <w:abstractNumId w:val="10"/>
  </w:num>
  <w:num w:numId="11" w16cid:durableId="5636872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1"/>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B2"/>
    <w:rsid w:val="00096BE4"/>
    <w:rsid w:val="001622AB"/>
    <w:rsid w:val="00176F90"/>
    <w:rsid w:val="001A2B0E"/>
    <w:rsid w:val="002549A7"/>
    <w:rsid w:val="002E1D42"/>
    <w:rsid w:val="002E6904"/>
    <w:rsid w:val="002F608E"/>
    <w:rsid w:val="003D3534"/>
    <w:rsid w:val="0040420B"/>
    <w:rsid w:val="00413457"/>
    <w:rsid w:val="00463114"/>
    <w:rsid w:val="004F7E6E"/>
    <w:rsid w:val="00586315"/>
    <w:rsid w:val="005D2352"/>
    <w:rsid w:val="00610DCB"/>
    <w:rsid w:val="00637494"/>
    <w:rsid w:val="006925B2"/>
    <w:rsid w:val="006A2FCE"/>
    <w:rsid w:val="006C1089"/>
    <w:rsid w:val="00716C11"/>
    <w:rsid w:val="0082619B"/>
    <w:rsid w:val="008A1942"/>
    <w:rsid w:val="008F12D6"/>
    <w:rsid w:val="00991583"/>
    <w:rsid w:val="00994C2F"/>
    <w:rsid w:val="00A86717"/>
    <w:rsid w:val="00AF404A"/>
    <w:rsid w:val="00C35B47"/>
    <w:rsid w:val="00C93628"/>
    <w:rsid w:val="00C9539C"/>
    <w:rsid w:val="00D839D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9CACE3"/>
  <w15:docId w15:val="{9598774F-69AA-4784-89A8-A39878CA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925B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463114"/>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463114"/>
    <w:rPr>
      <w:rFonts w:ascii="Arial MT" w:eastAsia="Arial MT" w:hAnsi="Arial MT" w:cs="Arial MT"/>
    </w:rPr>
  </w:style>
  <w:style w:type="paragraph" w:styleId="Title">
    <w:name w:val="Title"/>
    <w:basedOn w:val="Normal"/>
    <w:link w:val="TitleChar"/>
    <w:uiPriority w:val="10"/>
    <w:qFormat/>
    <w:rsid w:val="00463114"/>
    <w:pPr>
      <w:widowControl w:val="0"/>
      <w:autoSpaceDE w:val="0"/>
      <w:autoSpaceDN w:val="0"/>
      <w:spacing w:before="280" w:after="0" w:line="240" w:lineRule="auto"/>
      <w:ind w:left="279" w:right="281"/>
      <w:jc w:val="center"/>
    </w:pPr>
    <w:rPr>
      <w:rFonts w:ascii="Calibri" w:eastAsia="Calibri" w:hAnsi="Calibri" w:cs="Calibri"/>
      <w:b/>
      <w:bCs/>
      <w:sz w:val="56"/>
      <w:szCs w:val="56"/>
    </w:rPr>
  </w:style>
  <w:style w:type="character" w:customStyle="1" w:styleId="TitleChar">
    <w:name w:val="Title Char"/>
    <w:basedOn w:val="DefaultParagraphFont"/>
    <w:link w:val="Title"/>
    <w:uiPriority w:val="10"/>
    <w:rsid w:val="00463114"/>
    <w:rPr>
      <w:rFonts w:ascii="Calibri" w:eastAsia="Calibri" w:hAnsi="Calibri" w:cs="Calibri"/>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pankaj singhai</cp:lastModifiedBy>
  <cp:revision>2</cp:revision>
  <dcterms:created xsi:type="dcterms:W3CDTF">2023-05-29T05:38:00Z</dcterms:created>
  <dcterms:modified xsi:type="dcterms:W3CDTF">2023-05-29T05:38:00Z</dcterms:modified>
</cp:coreProperties>
</file>