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6914" w14:textId="77777777" w:rsidR="002C6B17" w:rsidRDefault="002C6B17" w:rsidP="002C6B17">
      <w:pPr>
        <w:spacing w:before="10" w:line="364" w:lineRule="auto"/>
        <w:ind w:left="3597" w:right="2843"/>
        <w:jc w:val="center"/>
        <w:rPr>
          <w:rFonts w:ascii="Calibri"/>
          <w:sz w:val="44"/>
        </w:rPr>
      </w:pPr>
      <w:bookmarkStart w:id="0" w:name="_Hlk93753357"/>
      <w:r>
        <w:rPr>
          <w:rFonts w:ascii="Calibri"/>
          <w:spacing w:val="-1"/>
          <w:sz w:val="44"/>
        </w:rPr>
        <w:t xml:space="preserve">Curriculum </w:t>
      </w:r>
      <w:r>
        <w:rPr>
          <w:rFonts w:ascii="Calibri"/>
          <w:sz w:val="44"/>
        </w:rPr>
        <w:t>for</w:t>
      </w:r>
    </w:p>
    <w:p w14:paraId="4189F650" w14:textId="77777777" w:rsidR="002C6B17" w:rsidRDefault="002C6B17" w:rsidP="002C6B17">
      <w:pPr>
        <w:pStyle w:val="Title"/>
      </w:pPr>
      <w:r>
        <w:t>Post-Doctoral Fellowship Course</w:t>
      </w:r>
    </w:p>
    <w:p w14:paraId="64BB30EE" w14:textId="77777777" w:rsidR="002C6B17" w:rsidRPr="00B60CB1" w:rsidRDefault="002C6B17" w:rsidP="002C6B17">
      <w:pPr>
        <w:pStyle w:val="Title"/>
        <w:rPr>
          <w:b w:val="0"/>
          <w:bCs w:val="0"/>
          <w:sz w:val="44"/>
          <w:szCs w:val="44"/>
        </w:rPr>
      </w:pPr>
      <w:r w:rsidRPr="00B60CB1">
        <w:rPr>
          <w:b w:val="0"/>
          <w:bCs w:val="0"/>
          <w:sz w:val="44"/>
          <w:szCs w:val="44"/>
        </w:rPr>
        <w:t>in</w:t>
      </w:r>
    </w:p>
    <w:p w14:paraId="7C50FA71" w14:textId="5011C052" w:rsidR="002C6B17" w:rsidRDefault="002C6B17" w:rsidP="002C6B17">
      <w:pPr>
        <w:pStyle w:val="Title"/>
      </w:pPr>
      <w:r>
        <w:rPr>
          <w:spacing w:val="-4"/>
        </w:rPr>
        <w:t xml:space="preserve"> </w:t>
      </w:r>
      <w:proofErr w:type="spellStart"/>
      <w:r>
        <w:t>Onco</w:t>
      </w:r>
      <w:proofErr w:type="spellEnd"/>
      <w:r>
        <w:t xml:space="preserve"> Pathology</w:t>
      </w:r>
    </w:p>
    <w:p w14:paraId="49A4B50A" w14:textId="77777777" w:rsidR="002C6B17" w:rsidRDefault="002C6B17" w:rsidP="002C6B17">
      <w:pPr>
        <w:pStyle w:val="BodyText"/>
        <w:rPr>
          <w:rFonts w:ascii="Calibri"/>
          <w:b/>
          <w:sz w:val="20"/>
        </w:rPr>
      </w:pPr>
    </w:p>
    <w:p w14:paraId="4EC2215D" w14:textId="77777777" w:rsidR="002C6B17" w:rsidRDefault="002C6B17" w:rsidP="002C6B17">
      <w:pPr>
        <w:pStyle w:val="BodyText"/>
        <w:rPr>
          <w:rFonts w:ascii="Calibri"/>
          <w:b/>
          <w:sz w:val="20"/>
        </w:rPr>
      </w:pPr>
    </w:p>
    <w:p w14:paraId="0886D9BC" w14:textId="77777777" w:rsidR="002C6B17" w:rsidRDefault="002C6B17" w:rsidP="002C6B17">
      <w:pPr>
        <w:pStyle w:val="BodyText"/>
        <w:rPr>
          <w:rFonts w:ascii="Calibri"/>
          <w:b/>
          <w:sz w:val="20"/>
        </w:rPr>
      </w:pPr>
      <w:r>
        <w:rPr>
          <w:rFonts w:ascii="Calibri"/>
          <w:b/>
          <w:noProof/>
          <w:sz w:val="21"/>
        </w:rPr>
        <w:drawing>
          <wp:anchor distT="0" distB="0" distL="114300" distR="114300" simplePos="0" relativeHeight="251660800" behindDoc="1" locked="0" layoutInCell="1" allowOverlap="1" wp14:anchorId="36ACFE08" wp14:editId="259A4B08">
            <wp:simplePos x="0" y="0"/>
            <wp:positionH relativeFrom="column">
              <wp:posOffset>2121011</wp:posOffset>
            </wp:positionH>
            <wp:positionV relativeFrom="paragraph">
              <wp:posOffset>176557</wp:posOffset>
            </wp:positionV>
            <wp:extent cx="1525905" cy="18027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385BB8D2" w14:textId="77777777" w:rsidR="002C6B17" w:rsidRDefault="002C6B17" w:rsidP="002C6B17">
      <w:pPr>
        <w:pStyle w:val="BodyText"/>
        <w:spacing w:before="6"/>
        <w:rPr>
          <w:rFonts w:ascii="Calibri"/>
          <w:b/>
          <w:sz w:val="25"/>
        </w:rPr>
      </w:pPr>
      <w:r>
        <w:rPr>
          <w:rFonts w:ascii="Calibri"/>
          <w:b/>
          <w:noProof/>
          <w:sz w:val="21"/>
        </w:rPr>
        <w:t xml:space="preserve">                                                        </w:t>
      </w:r>
    </w:p>
    <w:p w14:paraId="31CE1A9E" w14:textId="77777777" w:rsidR="002C6B17" w:rsidRDefault="002C6B17" w:rsidP="002C6B17">
      <w:pPr>
        <w:pStyle w:val="BodyText"/>
        <w:rPr>
          <w:rFonts w:ascii="Calibri"/>
          <w:b/>
          <w:sz w:val="20"/>
        </w:rPr>
      </w:pPr>
    </w:p>
    <w:p w14:paraId="4AE0006E" w14:textId="77777777" w:rsidR="002C6B17" w:rsidRDefault="002C6B17" w:rsidP="002C6B17">
      <w:pPr>
        <w:pStyle w:val="BodyText"/>
        <w:rPr>
          <w:rFonts w:ascii="Calibri"/>
          <w:b/>
          <w:sz w:val="20"/>
        </w:rPr>
      </w:pPr>
    </w:p>
    <w:p w14:paraId="0E7D5E6C" w14:textId="77777777" w:rsidR="002C6B17" w:rsidRDefault="002C6B17" w:rsidP="002C6B17">
      <w:pPr>
        <w:pStyle w:val="BodyText"/>
        <w:rPr>
          <w:rFonts w:ascii="Calibri"/>
          <w:b/>
          <w:sz w:val="20"/>
        </w:rPr>
      </w:pPr>
    </w:p>
    <w:p w14:paraId="7A9BFC45" w14:textId="77777777" w:rsidR="002C6B17" w:rsidRDefault="002C6B17" w:rsidP="002C6B17">
      <w:pPr>
        <w:pStyle w:val="BodyText"/>
        <w:spacing w:before="8"/>
        <w:rPr>
          <w:rFonts w:ascii="Calibri"/>
          <w:b/>
          <w:sz w:val="19"/>
        </w:rPr>
      </w:pPr>
    </w:p>
    <w:p w14:paraId="4D29D542" w14:textId="77777777" w:rsidR="002C6B17" w:rsidRDefault="002C6B17" w:rsidP="002C6B17">
      <w:pPr>
        <w:spacing w:before="10"/>
        <w:ind w:left="280" w:right="281"/>
        <w:jc w:val="center"/>
        <w:rPr>
          <w:rFonts w:ascii="Calibri"/>
          <w:b/>
          <w:sz w:val="44"/>
        </w:rPr>
      </w:pPr>
      <w:r>
        <w:rPr>
          <w:rFonts w:ascii="Calibri"/>
          <w:b/>
          <w:sz w:val="44"/>
        </w:rPr>
        <w:t>SRI AUROBINDO UNIVERSITY</w:t>
      </w:r>
    </w:p>
    <w:p w14:paraId="58E717EC" w14:textId="77777777" w:rsidR="002C6B17" w:rsidRDefault="002C6B17" w:rsidP="002C6B17">
      <w:pPr>
        <w:jc w:val="center"/>
        <w:rPr>
          <w:rFonts w:ascii="Times New Roman"/>
          <w:sz w:val="26"/>
        </w:rPr>
        <w:sectPr w:rsidR="002C6B17" w:rsidSect="00E35196">
          <w:footerReference w:type="default" r:id="rId8"/>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348D957F" w14:textId="77777777" w:rsidR="002C6B17" w:rsidRDefault="002C6B17" w:rsidP="002C6B17">
      <w:pPr>
        <w:jc w:val="center"/>
        <w:rPr>
          <w:rFonts w:ascii="Times New Roman"/>
          <w:sz w:val="26"/>
        </w:rPr>
        <w:sectPr w:rsidR="002C6B17">
          <w:footerReference w:type="default" r:id="rId9"/>
          <w:type w:val="continuous"/>
          <w:pgSz w:w="12240" w:h="15840"/>
          <w:pgMar w:top="1500" w:right="1580" w:bottom="980" w:left="1580" w:header="720" w:footer="784" w:gutter="0"/>
          <w:pgNumType w:start="1"/>
          <w:cols w:space="720"/>
        </w:sectPr>
      </w:pPr>
    </w:p>
    <w:p w14:paraId="75D91A06" w14:textId="77777777" w:rsidR="009413ED" w:rsidRDefault="009413ED" w:rsidP="00FF3E19">
      <w:pPr>
        <w:pStyle w:val="Default"/>
      </w:pPr>
    </w:p>
    <w:p w14:paraId="2F4142CC" w14:textId="33618897" w:rsidR="00D30785" w:rsidRPr="009413ED" w:rsidRDefault="00847B01" w:rsidP="00FF3E19">
      <w:pPr>
        <w:jc w:val="center"/>
        <w:rPr>
          <w:b/>
          <w:bCs/>
          <w:sz w:val="28"/>
          <w:szCs w:val="28"/>
        </w:rPr>
      </w:pPr>
      <w:r w:rsidRPr="009413ED">
        <w:rPr>
          <w:b/>
          <w:bCs/>
          <w:sz w:val="32"/>
          <w:szCs w:val="32"/>
        </w:rPr>
        <w:t>P</w:t>
      </w:r>
      <w:r>
        <w:rPr>
          <w:b/>
          <w:bCs/>
          <w:sz w:val="32"/>
          <w:szCs w:val="32"/>
        </w:rPr>
        <w:t>ost-</w:t>
      </w:r>
      <w:r w:rsidRPr="009413ED">
        <w:rPr>
          <w:b/>
          <w:bCs/>
          <w:sz w:val="32"/>
          <w:szCs w:val="32"/>
        </w:rPr>
        <w:t>D</w:t>
      </w:r>
      <w:r>
        <w:rPr>
          <w:b/>
          <w:bCs/>
          <w:sz w:val="32"/>
          <w:szCs w:val="32"/>
        </w:rPr>
        <w:t>octoral</w:t>
      </w:r>
      <w:r w:rsidR="00522DC8">
        <w:rPr>
          <w:b/>
          <w:bCs/>
          <w:sz w:val="32"/>
          <w:szCs w:val="32"/>
        </w:rPr>
        <w:t xml:space="preserve"> Fellowship</w:t>
      </w:r>
      <w:r w:rsidR="009413ED" w:rsidRPr="009413ED">
        <w:rPr>
          <w:b/>
          <w:bCs/>
          <w:sz w:val="32"/>
          <w:szCs w:val="32"/>
        </w:rPr>
        <w:t xml:space="preserve"> in </w:t>
      </w:r>
      <w:proofErr w:type="spellStart"/>
      <w:r w:rsidR="009413ED" w:rsidRPr="009413ED">
        <w:rPr>
          <w:b/>
          <w:bCs/>
          <w:sz w:val="32"/>
          <w:szCs w:val="32"/>
        </w:rPr>
        <w:t>Oncopathology</w:t>
      </w:r>
      <w:proofErr w:type="spellEnd"/>
      <w:r w:rsidR="0027720E">
        <w:rPr>
          <w:b/>
          <w:bCs/>
          <w:sz w:val="32"/>
          <w:szCs w:val="32"/>
        </w:rPr>
        <w:t xml:space="preserve"> </w:t>
      </w:r>
    </w:p>
    <w:p w14:paraId="1B92D249" w14:textId="77777777" w:rsidR="00D9748F" w:rsidRDefault="00D9748F" w:rsidP="00D9748F">
      <w:pPr>
        <w:pStyle w:val="Default"/>
      </w:pPr>
    </w:p>
    <w:p w14:paraId="6A99FDE1" w14:textId="22B5667D" w:rsidR="00D9748F" w:rsidRDefault="00D9748F" w:rsidP="00666058">
      <w:pPr>
        <w:pStyle w:val="Default"/>
        <w:jc w:val="both"/>
        <w:rPr>
          <w:rFonts w:asciiTheme="minorHAnsi" w:hAnsiTheme="minorHAnsi" w:cstheme="minorHAnsi"/>
        </w:rPr>
      </w:pPr>
      <w:r w:rsidRPr="00FF3E19">
        <w:rPr>
          <w:rFonts w:asciiTheme="minorHAnsi" w:hAnsiTheme="minorHAnsi" w:cstheme="minorHAnsi"/>
        </w:rPr>
        <w:t>The course is aimed to provide a comprehensive understanding of the pathology of neoplastic diseases, with an emphasis on diagnosis and reporting to help in multidisciplinary care. It also aims to provide an overview of the molecular advancements and promote participation in research in the field.</w:t>
      </w:r>
    </w:p>
    <w:p w14:paraId="442D931C" w14:textId="77777777" w:rsidR="00FF3E19" w:rsidRPr="00FF3E19" w:rsidRDefault="00FF3E19" w:rsidP="00666058">
      <w:pPr>
        <w:pStyle w:val="Default"/>
        <w:jc w:val="both"/>
        <w:rPr>
          <w:rFonts w:asciiTheme="minorHAnsi" w:hAnsiTheme="minorHAnsi" w:cstheme="minorHAnsi"/>
        </w:rPr>
      </w:pPr>
    </w:p>
    <w:p w14:paraId="710CA4CC" w14:textId="242998B0" w:rsidR="00213E71" w:rsidRPr="00FF3E19" w:rsidRDefault="00213E71" w:rsidP="00666058">
      <w:pPr>
        <w:jc w:val="both"/>
        <w:rPr>
          <w:rFonts w:cstheme="minorHAnsi"/>
          <w:sz w:val="24"/>
          <w:szCs w:val="24"/>
          <w:lang w:val="en-US"/>
        </w:rPr>
      </w:pPr>
      <w:r w:rsidRPr="00FF3E19">
        <w:rPr>
          <w:rFonts w:cstheme="minorHAnsi"/>
          <w:sz w:val="24"/>
          <w:szCs w:val="24"/>
          <w:lang w:val="en-US"/>
        </w:rPr>
        <w:t xml:space="preserve">Department of Pathology </w:t>
      </w:r>
      <w:r w:rsidR="00B53575">
        <w:rPr>
          <w:rFonts w:cstheme="minorHAnsi"/>
          <w:sz w:val="24"/>
          <w:szCs w:val="24"/>
          <w:lang w:val="en-US"/>
        </w:rPr>
        <w:t xml:space="preserve">at SAIMS &amp; PGI, Indore </w:t>
      </w:r>
      <w:r w:rsidRPr="00FF3E19">
        <w:rPr>
          <w:rFonts w:cstheme="minorHAnsi"/>
          <w:sz w:val="24"/>
          <w:szCs w:val="24"/>
          <w:lang w:val="en-US"/>
        </w:rPr>
        <w:t>has energetic, dynamic and academically excellent full time faculty members actively engaged in undergraduate and post graduate teaching, research work, publications, blood banking and laboratory reporting. The pathology lab is fully equipped with automation in hematology, coagulation, histopathology, and clinical pathology.</w:t>
      </w:r>
    </w:p>
    <w:p w14:paraId="0D1B1D53" w14:textId="6AD35228" w:rsidR="00213E71" w:rsidRPr="00FF3E19" w:rsidRDefault="00213E71" w:rsidP="00666058">
      <w:pPr>
        <w:jc w:val="both"/>
        <w:rPr>
          <w:rFonts w:cstheme="minorHAnsi"/>
          <w:sz w:val="24"/>
          <w:szCs w:val="24"/>
          <w:lang w:val="en-US"/>
        </w:rPr>
      </w:pPr>
      <w:r w:rsidRPr="00FF3E19">
        <w:rPr>
          <w:rFonts w:cstheme="minorHAnsi"/>
          <w:sz w:val="24"/>
          <w:szCs w:val="24"/>
          <w:lang w:val="en-US"/>
        </w:rPr>
        <w:t xml:space="preserve">Department is actively engaged in reporting of all types of histopathology, cytology and hematology samples with availability of frozen section for intraoperative reporting, </w:t>
      </w:r>
      <w:proofErr w:type="spellStart"/>
      <w:r w:rsidRPr="00FF3E19">
        <w:rPr>
          <w:rFonts w:cstheme="minorHAnsi"/>
          <w:sz w:val="24"/>
          <w:szCs w:val="24"/>
          <w:lang w:val="en-US"/>
        </w:rPr>
        <w:t>cytospin</w:t>
      </w:r>
      <w:proofErr w:type="spellEnd"/>
      <w:r w:rsidRPr="00FF3E19">
        <w:rPr>
          <w:rFonts w:cstheme="minorHAnsi"/>
          <w:sz w:val="24"/>
          <w:szCs w:val="24"/>
          <w:lang w:val="en-US"/>
        </w:rPr>
        <w:t xml:space="preserve"> and liquid base cytology (LBC) for body fluids and Pap smears, </w:t>
      </w:r>
      <w:proofErr w:type="spellStart"/>
      <w:r w:rsidRPr="00FF3E19">
        <w:rPr>
          <w:rFonts w:cstheme="minorHAnsi"/>
          <w:sz w:val="24"/>
          <w:szCs w:val="24"/>
          <w:lang w:val="en-US"/>
        </w:rPr>
        <w:t>flowcytometer</w:t>
      </w:r>
      <w:proofErr w:type="spellEnd"/>
      <w:r w:rsidRPr="00FF3E19">
        <w:rPr>
          <w:rFonts w:cstheme="minorHAnsi"/>
          <w:sz w:val="24"/>
          <w:szCs w:val="24"/>
          <w:lang w:val="en-US"/>
        </w:rPr>
        <w:t xml:space="preserve"> for immunophenotyping of leukemias and lymphomas. Fully automated immunohistochemistry set up with widest range of IHC markers for typing and prognosis of solid </w:t>
      </w:r>
      <w:proofErr w:type="spellStart"/>
      <w:r w:rsidRPr="00FF3E19">
        <w:rPr>
          <w:rFonts w:cstheme="minorHAnsi"/>
          <w:sz w:val="24"/>
          <w:szCs w:val="24"/>
          <w:lang w:val="en-US"/>
        </w:rPr>
        <w:t>tumours</w:t>
      </w:r>
      <w:proofErr w:type="spellEnd"/>
      <w:r w:rsidRPr="00FF3E19">
        <w:rPr>
          <w:rFonts w:cstheme="minorHAnsi"/>
          <w:sz w:val="24"/>
          <w:szCs w:val="24"/>
          <w:lang w:val="en-US"/>
        </w:rPr>
        <w:t xml:space="preserve">. Blood bank is licensed and completely equipped to prepare and provide whole blood, all types of components including platelet apheresis, plasma pheresis and actively engaged in stem cell transplantation. For post graduate training in pathology, the department has unique blend of state of art, advanced fully equipped central clinical laboratory with high volume of clinical samples. Collection of more than 8000 slides of histopathology, cytology and bone marrow of various diseases and more than 500 wet specimens of all types of surgeries, systems and autopsies. </w:t>
      </w:r>
      <w:proofErr w:type="spellStart"/>
      <w:r w:rsidRPr="00FF3E19">
        <w:rPr>
          <w:rFonts w:cstheme="minorHAnsi"/>
          <w:sz w:val="24"/>
          <w:szCs w:val="24"/>
          <w:lang w:val="en-US"/>
        </w:rPr>
        <w:t>Pentahead</w:t>
      </w:r>
      <w:proofErr w:type="spellEnd"/>
      <w:r w:rsidRPr="00FF3E19">
        <w:rPr>
          <w:rFonts w:cstheme="minorHAnsi"/>
          <w:sz w:val="24"/>
          <w:szCs w:val="24"/>
          <w:lang w:val="en-US"/>
        </w:rPr>
        <w:t xml:space="preserve">, </w:t>
      </w:r>
      <w:proofErr w:type="spellStart"/>
      <w:r w:rsidRPr="00FF3E19">
        <w:rPr>
          <w:rFonts w:cstheme="minorHAnsi"/>
          <w:sz w:val="24"/>
          <w:szCs w:val="24"/>
          <w:lang w:val="en-US"/>
        </w:rPr>
        <w:t>decahead</w:t>
      </w:r>
      <w:proofErr w:type="spellEnd"/>
      <w:r w:rsidRPr="00FF3E19">
        <w:rPr>
          <w:rFonts w:cstheme="minorHAnsi"/>
          <w:sz w:val="24"/>
          <w:szCs w:val="24"/>
          <w:lang w:val="en-US"/>
        </w:rPr>
        <w:t xml:space="preserve"> and fluorescence microscopes with digital cameras for post graduate teaching and reporting.</w:t>
      </w:r>
    </w:p>
    <w:p w14:paraId="6440AC54" w14:textId="471D1715" w:rsidR="00213E71" w:rsidRPr="00FF3E19" w:rsidRDefault="00213E71" w:rsidP="00666058">
      <w:pPr>
        <w:jc w:val="both"/>
        <w:rPr>
          <w:rFonts w:cstheme="minorHAnsi"/>
          <w:sz w:val="24"/>
          <w:szCs w:val="24"/>
          <w:lang w:val="en-US"/>
        </w:rPr>
      </w:pPr>
      <w:r w:rsidRPr="00FF3E19">
        <w:rPr>
          <w:rFonts w:cstheme="minorHAnsi"/>
          <w:sz w:val="24"/>
          <w:szCs w:val="24"/>
          <w:lang w:val="en-US"/>
        </w:rPr>
        <w:t xml:space="preserve">Department is actively engaged in interdepartmental teaching with combined seminars, case discussions, </w:t>
      </w:r>
      <w:proofErr w:type="spellStart"/>
      <w:r w:rsidRPr="00FF3E19">
        <w:rPr>
          <w:rFonts w:cstheme="minorHAnsi"/>
          <w:sz w:val="24"/>
          <w:szCs w:val="24"/>
          <w:lang w:val="en-US"/>
        </w:rPr>
        <w:t>tumour</w:t>
      </w:r>
      <w:proofErr w:type="spellEnd"/>
      <w:r w:rsidR="00B53575">
        <w:rPr>
          <w:rFonts w:cstheme="minorHAnsi"/>
          <w:sz w:val="24"/>
          <w:szCs w:val="24"/>
          <w:lang w:val="en-US"/>
        </w:rPr>
        <w:t xml:space="preserve"> </w:t>
      </w:r>
      <w:r w:rsidRPr="00FF3E19">
        <w:rPr>
          <w:rFonts w:cstheme="minorHAnsi"/>
          <w:sz w:val="24"/>
          <w:szCs w:val="24"/>
          <w:lang w:val="en-US"/>
        </w:rPr>
        <w:t xml:space="preserve">board meetings and monthly </w:t>
      </w:r>
      <w:proofErr w:type="spellStart"/>
      <w:r w:rsidRPr="00FF3E19">
        <w:rPr>
          <w:rFonts w:cstheme="minorHAnsi"/>
          <w:sz w:val="24"/>
          <w:szCs w:val="24"/>
          <w:lang w:val="en-US"/>
        </w:rPr>
        <w:t>Clinico</w:t>
      </w:r>
      <w:proofErr w:type="spellEnd"/>
      <w:r w:rsidRPr="00FF3E19">
        <w:rPr>
          <w:rFonts w:cstheme="minorHAnsi"/>
          <w:sz w:val="24"/>
          <w:szCs w:val="24"/>
          <w:lang w:val="en-US"/>
        </w:rPr>
        <w:t>-Pathology club meetings for faculties and Post graduate residents of all broad and super-</w:t>
      </w:r>
      <w:r w:rsidR="00847B01" w:rsidRPr="00FF3E19">
        <w:rPr>
          <w:rFonts w:cstheme="minorHAnsi"/>
          <w:sz w:val="24"/>
          <w:szCs w:val="24"/>
          <w:lang w:val="en-US"/>
        </w:rPr>
        <w:t>specialty</w:t>
      </w:r>
      <w:r w:rsidRPr="00FF3E19">
        <w:rPr>
          <w:rFonts w:cstheme="minorHAnsi"/>
          <w:sz w:val="24"/>
          <w:szCs w:val="24"/>
          <w:lang w:val="en-US"/>
        </w:rPr>
        <w:t xml:space="preserve"> subjects.</w:t>
      </w:r>
    </w:p>
    <w:p w14:paraId="55127729" w14:textId="77777777" w:rsidR="00D70B0C" w:rsidRPr="00D70B0C" w:rsidRDefault="00D70B0C" w:rsidP="00D70B0C">
      <w:pPr>
        <w:autoSpaceDE w:val="0"/>
        <w:autoSpaceDN w:val="0"/>
        <w:adjustRightInd w:val="0"/>
        <w:spacing w:after="0" w:line="240" w:lineRule="auto"/>
        <w:rPr>
          <w:rFonts w:ascii="Calibri" w:hAnsi="Calibri" w:cs="Calibri"/>
          <w:color w:val="000000"/>
          <w:sz w:val="24"/>
          <w:szCs w:val="24"/>
          <w:lang w:val="en-IN"/>
        </w:rPr>
      </w:pPr>
    </w:p>
    <w:p w14:paraId="407235D6" w14:textId="77777777" w:rsidR="00D70B0C" w:rsidRPr="00D70B0C" w:rsidRDefault="00D70B0C" w:rsidP="00D70B0C">
      <w:pPr>
        <w:numPr>
          <w:ilvl w:val="0"/>
          <w:numId w:val="5"/>
        </w:numPr>
        <w:autoSpaceDE w:val="0"/>
        <w:autoSpaceDN w:val="0"/>
        <w:adjustRightInd w:val="0"/>
        <w:spacing w:after="0" w:line="240" w:lineRule="auto"/>
        <w:rPr>
          <w:rFonts w:ascii="Calibri" w:hAnsi="Calibri" w:cs="Calibri"/>
          <w:b/>
          <w:bCs/>
          <w:color w:val="000000"/>
          <w:sz w:val="28"/>
          <w:szCs w:val="28"/>
          <w:lang w:val="en-IN"/>
        </w:rPr>
      </w:pPr>
      <w:r w:rsidRPr="00D70B0C">
        <w:rPr>
          <w:rFonts w:ascii="Calibri" w:hAnsi="Calibri" w:cs="Calibri"/>
          <w:b/>
          <w:bCs/>
          <w:color w:val="000000"/>
          <w:sz w:val="28"/>
          <w:szCs w:val="28"/>
          <w:lang w:val="en-IN"/>
        </w:rPr>
        <w:t xml:space="preserve">Goal &amp; Objectives of the program </w:t>
      </w:r>
    </w:p>
    <w:p w14:paraId="4B5FF0AC" w14:textId="77777777" w:rsidR="00D70B0C" w:rsidRPr="00D70B0C" w:rsidRDefault="00D70B0C" w:rsidP="00D70B0C">
      <w:pPr>
        <w:autoSpaceDE w:val="0"/>
        <w:autoSpaceDN w:val="0"/>
        <w:adjustRightInd w:val="0"/>
        <w:spacing w:after="0" w:line="240" w:lineRule="auto"/>
        <w:rPr>
          <w:b/>
          <w:bCs/>
          <w:sz w:val="24"/>
          <w:szCs w:val="24"/>
        </w:rPr>
      </w:pPr>
    </w:p>
    <w:p w14:paraId="4C334D4F" w14:textId="3F0DA4C2" w:rsidR="00D70B0C" w:rsidRDefault="00D70B0C" w:rsidP="00D70B0C">
      <w:pPr>
        <w:autoSpaceDE w:val="0"/>
        <w:autoSpaceDN w:val="0"/>
        <w:adjustRightInd w:val="0"/>
        <w:spacing w:after="0" w:line="240" w:lineRule="auto"/>
        <w:ind w:left="360"/>
        <w:rPr>
          <w:rFonts w:ascii="Calibri" w:hAnsi="Calibri" w:cs="Calibri"/>
          <w:b/>
          <w:bCs/>
          <w:color w:val="000000"/>
          <w:sz w:val="24"/>
          <w:szCs w:val="24"/>
          <w:lang w:val="en-IN"/>
        </w:rPr>
      </w:pPr>
      <w:r w:rsidRPr="00D70B0C">
        <w:rPr>
          <w:rFonts w:ascii="Calibri" w:hAnsi="Calibri" w:cs="Calibri"/>
          <w:b/>
          <w:bCs/>
          <w:color w:val="000000"/>
          <w:sz w:val="24"/>
          <w:szCs w:val="24"/>
          <w:lang w:val="en-IN"/>
        </w:rPr>
        <w:t xml:space="preserve">a) Program goal </w:t>
      </w:r>
    </w:p>
    <w:p w14:paraId="09768A6F" w14:textId="77777777" w:rsidR="00D70B0C" w:rsidRPr="00D70B0C" w:rsidRDefault="00D70B0C" w:rsidP="00D70B0C">
      <w:pPr>
        <w:autoSpaceDE w:val="0"/>
        <w:autoSpaceDN w:val="0"/>
        <w:adjustRightInd w:val="0"/>
        <w:spacing w:after="0" w:line="240" w:lineRule="auto"/>
        <w:ind w:left="360"/>
        <w:rPr>
          <w:rFonts w:ascii="Calibri" w:hAnsi="Calibri" w:cs="Calibri"/>
          <w:b/>
          <w:bCs/>
          <w:color w:val="000000"/>
          <w:sz w:val="24"/>
          <w:szCs w:val="24"/>
          <w:lang w:val="en-IN"/>
        </w:rPr>
      </w:pPr>
    </w:p>
    <w:p w14:paraId="67299C93" w14:textId="47A93407" w:rsidR="00D70B0C" w:rsidRDefault="00D70B0C" w:rsidP="00D70B0C">
      <w:pPr>
        <w:autoSpaceDE w:val="0"/>
        <w:autoSpaceDN w:val="0"/>
        <w:adjustRightInd w:val="0"/>
        <w:spacing w:after="0"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The course aims to coach, mould &amp; mentor a specialist in </w:t>
      </w:r>
      <w:proofErr w:type="spellStart"/>
      <w:r w:rsidRPr="00D70B0C">
        <w:rPr>
          <w:rFonts w:ascii="Calibri" w:hAnsi="Calibri" w:cs="Calibri"/>
          <w:color w:val="000000"/>
          <w:sz w:val="24"/>
          <w:szCs w:val="24"/>
          <w:lang w:val="en-IN"/>
        </w:rPr>
        <w:t>oncopathology</w:t>
      </w:r>
      <w:proofErr w:type="spellEnd"/>
      <w:r w:rsidRPr="00D70B0C">
        <w:rPr>
          <w:rFonts w:ascii="Calibri" w:hAnsi="Calibri" w:cs="Calibri"/>
          <w:color w:val="000000"/>
          <w:sz w:val="24"/>
          <w:szCs w:val="24"/>
          <w:lang w:val="en-IN"/>
        </w:rPr>
        <w:t xml:space="preserve"> capable of competent ethical practice individually or as a part of a multidisciplinary team to further patient care &amp; medical research. </w:t>
      </w:r>
    </w:p>
    <w:p w14:paraId="413DCE6E" w14:textId="77777777" w:rsidR="00D70B0C" w:rsidRPr="00D70B0C" w:rsidRDefault="00D70B0C" w:rsidP="00D70B0C">
      <w:pPr>
        <w:autoSpaceDE w:val="0"/>
        <w:autoSpaceDN w:val="0"/>
        <w:adjustRightInd w:val="0"/>
        <w:spacing w:after="0" w:line="240" w:lineRule="auto"/>
        <w:ind w:left="720"/>
        <w:rPr>
          <w:rFonts w:ascii="Calibri" w:hAnsi="Calibri" w:cs="Calibri"/>
          <w:color w:val="000000"/>
          <w:sz w:val="24"/>
          <w:szCs w:val="24"/>
          <w:lang w:val="en-IN"/>
        </w:rPr>
      </w:pPr>
    </w:p>
    <w:p w14:paraId="42689B2E" w14:textId="4EDEB43C" w:rsidR="00D70B0C" w:rsidRPr="00D70B0C" w:rsidRDefault="00D70B0C" w:rsidP="00D70B0C">
      <w:pPr>
        <w:numPr>
          <w:ilvl w:val="0"/>
          <w:numId w:val="12"/>
        </w:numPr>
        <w:autoSpaceDE w:val="0"/>
        <w:autoSpaceDN w:val="0"/>
        <w:adjustRightInd w:val="0"/>
        <w:spacing w:after="0" w:line="240" w:lineRule="auto"/>
        <w:ind w:left="360"/>
        <w:rPr>
          <w:rFonts w:ascii="Calibri" w:hAnsi="Calibri" w:cs="Calibri"/>
          <w:b/>
          <w:bCs/>
          <w:color w:val="000000"/>
          <w:sz w:val="24"/>
          <w:szCs w:val="24"/>
          <w:lang w:val="en-IN"/>
        </w:rPr>
      </w:pPr>
      <w:r w:rsidRPr="00D70B0C">
        <w:rPr>
          <w:rFonts w:ascii="Calibri" w:hAnsi="Calibri" w:cs="Calibri"/>
          <w:b/>
          <w:bCs/>
          <w:color w:val="000000"/>
          <w:sz w:val="24"/>
          <w:szCs w:val="24"/>
          <w:lang w:val="en-IN"/>
        </w:rPr>
        <w:t xml:space="preserve">b) Program objectives </w:t>
      </w:r>
    </w:p>
    <w:p w14:paraId="4215FD24" w14:textId="77777777" w:rsidR="00D70B0C" w:rsidRPr="00D70B0C" w:rsidRDefault="00D70B0C" w:rsidP="00D70B0C">
      <w:pPr>
        <w:autoSpaceDE w:val="0"/>
        <w:autoSpaceDN w:val="0"/>
        <w:adjustRightInd w:val="0"/>
        <w:spacing w:after="0" w:line="240" w:lineRule="auto"/>
        <w:ind w:left="360"/>
        <w:rPr>
          <w:rFonts w:ascii="Calibri" w:hAnsi="Calibri" w:cs="Calibri"/>
          <w:color w:val="000000"/>
          <w:sz w:val="24"/>
          <w:szCs w:val="24"/>
          <w:lang w:val="en-IN"/>
        </w:rPr>
      </w:pPr>
    </w:p>
    <w:p w14:paraId="609D2837" w14:textId="7B4D5D12" w:rsidR="00D70B0C" w:rsidRPr="006E3A5B" w:rsidRDefault="00FF3E19" w:rsidP="005228A8">
      <w:pPr>
        <w:autoSpaceDE w:val="0"/>
        <w:autoSpaceDN w:val="0"/>
        <w:adjustRightInd w:val="0"/>
        <w:spacing w:after="0" w:line="240" w:lineRule="auto"/>
        <w:ind w:left="360"/>
        <w:rPr>
          <w:rFonts w:ascii="Calibri" w:hAnsi="Calibri" w:cs="Calibri"/>
          <w:b/>
          <w:bCs/>
          <w:color w:val="000000"/>
          <w:sz w:val="24"/>
          <w:szCs w:val="24"/>
          <w:lang w:val="en-IN"/>
        </w:rPr>
      </w:pPr>
      <w:r>
        <w:rPr>
          <w:rFonts w:ascii="Calibri" w:hAnsi="Calibri" w:cs="Calibri"/>
          <w:b/>
          <w:bCs/>
          <w:color w:val="000000"/>
          <w:sz w:val="24"/>
          <w:szCs w:val="24"/>
          <w:lang w:val="en-IN"/>
        </w:rPr>
        <w:lastRenderedPageBreak/>
        <w:t xml:space="preserve">A) </w:t>
      </w:r>
      <w:r w:rsidR="00D70B0C" w:rsidRPr="00D70B0C">
        <w:rPr>
          <w:rFonts w:ascii="Calibri" w:hAnsi="Calibri" w:cs="Calibri"/>
          <w:b/>
          <w:bCs/>
          <w:color w:val="000000"/>
          <w:sz w:val="24"/>
          <w:szCs w:val="24"/>
          <w:lang w:val="en-IN"/>
        </w:rPr>
        <w:t xml:space="preserve">Knowledge </w:t>
      </w:r>
    </w:p>
    <w:p w14:paraId="0365623C" w14:textId="77777777" w:rsidR="005228A8" w:rsidRPr="00D70B0C" w:rsidRDefault="005228A8" w:rsidP="005228A8">
      <w:pPr>
        <w:autoSpaceDE w:val="0"/>
        <w:autoSpaceDN w:val="0"/>
        <w:adjustRightInd w:val="0"/>
        <w:spacing w:after="0" w:line="240" w:lineRule="auto"/>
        <w:ind w:left="360"/>
        <w:rPr>
          <w:rFonts w:ascii="Calibri" w:hAnsi="Calibri" w:cs="Calibri"/>
          <w:color w:val="000000"/>
          <w:sz w:val="24"/>
          <w:szCs w:val="24"/>
          <w:lang w:val="en-IN"/>
        </w:rPr>
      </w:pPr>
    </w:p>
    <w:p w14:paraId="081CB388" w14:textId="5C3C670C"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1) At the completion of course he/she shall acquire high standard of theoretical knowledge for the competent practice of </w:t>
      </w:r>
      <w:proofErr w:type="spellStart"/>
      <w:r w:rsidRPr="00D70B0C">
        <w:rPr>
          <w:rFonts w:ascii="Calibri" w:hAnsi="Calibri" w:cs="Calibri"/>
          <w:color w:val="000000"/>
          <w:sz w:val="24"/>
          <w:szCs w:val="24"/>
          <w:lang w:val="en-IN"/>
        </w:rPr>
        <w:t>oncopathology</w:t>
      </w:r>
      <w:proofErr w:type="spellEnd"/>
      <w:r w:rsidR="005228A8">
        <w:rPr>
          <w:rFonts w:ascii="Calibri" w:hAnsi="Calibri" w:cs="Calibri"/>
          <w:color w:val="000000"/>
          <w:sz w:val="24"/>
          <w:szCs w:val="24"/>
          <w:lang w:val="en-IN"/>
        </w:rPr>
        <w:t>.</w:t>
      </w:r>
    </w:p>
    <w:p w14:paraId="50200AF3" w14:textId="77777777"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2) The candidate shall be conversant with the recent developments in knowledge, concepts &amp; practice of </w:t>
      </w:r>
      <w:proofErr w:type="spellStart"/>
      <w:r w:rsidRPr="00D70B0C">
        <w:rPr>
          <w:rFonts w:ascii="Calibri" w:hAnsi="Calibri" w:cs="Calibri"/>
          <w:color w:val="000000"/>
          <w:sz w:val="24"/>
          <w:szCs w:val="24"/>
          <w:lang w:val="en-IN"/>
        </w:rPr>
        <w:t>oncopathology</w:t>
      </w:r>
      <w:proofErr w:type="spellEnd"/>
      <w:r w:rsidRPr="00D70B0C">
        <w:rPr>
          <w:rFonts w:ascii="Calibri" w:hAnsi="Calibri" w:cs="Calibri"/>
          <w:color w:val="000000"/>
          <w:sz w:val="24"/>
          <w:szCs w:val="24"/>
          <w:lang w:val="en-IN"/>
        </w:rPr>
        <w:t xml:space="preserve">. </w:t>
      </w:r>
    </w:p>
    <w:p w14:paraId="7850DBFF" w14:textId="77777777"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3) The candidate shall be proficient in teaching &amp; mentoring of various categories of medical professionals. </w:t>
      </w:r>
    </w:p>
    <w:p w14:paraId="5114D007" w14:textId="77777777" w:rsidR="00D70B0C" w:rsidRPr="00D70B0C" w:rsidRDefault="00D70B0C" w:rsidP="00D70B0C">
      <w:pPr>
        <w:autoSpaceDE w:val="0"/>
        <w:autoSpaceDN w:val="0"/>
        <w:adjustRightInd w:val="0"/>
        <w:spacing w:after="0"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4) The candidate shall develop an attitude &amp; aptitude for ethical independent clinical &amp; laboratory based scientific research. </w:t>
      </w:r>
    </w:p>
    <w:p w14:paraId="267D8944" w14:textId="77777777" w:rsidR="00D70B0C" w:rsidRPr="00D70B0C" w:rsidRDefault="00D70B0C" w:rsidP="00D70B0C">
      <w:pPr>
        <w:autoSpaceDE w:val="0"/>
        <w:autoSpaceDN w:val="0"/>
        <w:adjustRightInd w:val="0"/>
        <w:spacing w:after="0" w:line="240" w:lineRule="auto"/>
        <w:ind w:left="360"/>
        <w:rPr>
          <w:rFonts w:ascii="Calibri" w:hAnsi="Calibri" w:cs="Calibri"/>
          <w:color w:val="000000"/>
          <w:sz w:val="24"/>
          <w:szCs w:val="24"/>
          <w:lang w:val="en-IN"/>
        </w:rPr>
      </w:pPr>
    </w:p>
    <w:p w14:paraId="3907BEAF" w14:textId="56B7C083" w:rsidR="00D70B0C" w:rsidRDefault="00FF3E19" w:rsidP="00D70B0C">
      <w:pPr>
        <w:autoSpaceDE w:val="0"/>
        <w:autoSpaceDN w:val="0"/>
        <w:adjustRightInd w:val="0"/>
        <w:spacing w:after="0" w:line="240" w:lineRule="auto"/>
        <w:ind w:left="360"/>
        <w:rPr>
          <w:rFonts w:ascii="Calibri" w:hAnsi="Calibri" w:cs="Calibri"/>
          <w:b/>
          <w:bCs/>
          <w:color w:val="000000"/>
          <w:sz w:val="24"/>
          <w:szCs w:val="24"/>
          <w:lang w:val="en-IN"/>
        </w:rPr>
      </w:pPr>
      <w:r>
        <w:rPr>
          <w:rFonts w:ascii="Calibri" w:hAnsi="Calibri" w:cs="Calibri"/>
          <w:b/>
          <w:bCs/>
          <w:color w:val="000000"/>
          <w:sz w:val="24"/>
          <w:szCs w:val="24"/>
          <w:lang w:val="en-IN"/>
        </w:rPr>
        <w:t xml:space="preserve">B) </w:t>
      </w:r>
      <w:r w:rsidR="00D70B0C" w:rsidRPr="00D70B0C">
        <w:rPr>
          <w:rFonts w:ascii="Calibri" w:hAnsi="Calibri" w:cs="Calibri"/>
          <w:b/>
          <w:bCs/>
          <w:color w:val="000000"/>
          <w:sz w:val="24"/>
          <w:szCs w:val="24"/>
          <w:lang w:val="en-IN"/>
        </w:rPr>
        <w:t xml:space="preserve">Skills </w:t>
      </w:r>
    </w:p>
    <w:p w14:paraId="534780E6" w14:textId="77777777" w:rsidR="00FF3E19" w:rsidRPr="00D70B0C" w:rsidRDefault="00FF3E19" w:rsidP="00D70B0C">
      <w:pPr>
        <w:autoSpaceDE w:val="0"/>
        <w:autoSpaceDN w:val="0"/>
        <w:adjustRightInd w:val="0"/>
        <w:spacing w:after="0" w:line="240" w:lineRule="auto"/>
        <w:ind w:left="360"/>
        <w:rPr>
          <w:rFonts w:ascii="Calibri" w:hAnsi="Calibri" w:cs="Calibri"/>
          <w:b/>
          <w:bCs/>
          <w:color w:val="000000"/>
          <w:sz w:val="24"/>
          <w:szCs w:val="24"/>
          <w:lang w:val="en-IN"/>
        </w:rPr>
      </w:pPr>
    </w:p>
    <w:p w14:paraId="792B1643" w14:textId="77777777"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1) He/she shall provide a comprehensive </w:t>
      </w:r>
      <w:proofErr w:type="spellStart"/>
      <w:r w:rsidRPr="00D70B0C">
        <w:rPr>
          <w:rFonts w:ascii="Calibri" w:hAnsi="Calibri" w:cs="Calibri"/>
          <w:color w:val="000000"/>
          <w:sz w:val="24"/>
          <w:szCs w:val="24"/>
          <w:lang w:val="en-IN"/>
        </w:rPr>
        <w:t>oncopathology</w:t>
      </w:r>
      <w:proofErr w:type="spellEnd"/>
      <w:r w:rsidRPr="00D70B0C">
        <w:rPr>
          <w:rFonts w:ascii="Calibri" w:hAnsi="Calibri" w:cs="Calibri"/>
          <w:color w:val="000000"/>
          <w:sz w:val="24"/>
          <w:szCs w:val="24"/>
          <w:lang w:val="en-IN"/>
        </w:rPr>
        <w:t xml:space="preserve"> report encompassing points relevant for diagnosis, staging, prognosis &amp; </w:t>
      </w:r>
      <w:proofErr w:type="spellStart"/>
      <w:r w:rsidRPr="00D70B0C">
        <w:rPr>
          <w:rFonts w:ascii="Calibri" w:hAnsi="Calibri" w:cs="Calibri"/>
          <w:color w:val="000000"/>
          <w:sz w:val="24"/>
          <w:szCs w:val="24"/>
          <w:lang w:val="en-IN"/>
        </w:rPr>
        <w:t>theranostics</w:t>
      </w:r>
      <w:proofErr w:type="spellEnd"/>
      <w:r w:rsidRPr="00D70B0C">
        <w:rPr>
          <w:rFonts w:ascii="Calibri" w:hAnsi="Calibri" w:cs="Calibri"/>
          <w:color w:val="000000"/>
          <w:sz w:val="24"/>
          <w:szCs w:val="24"/>
          <w:lang w:val="en-IN"/>
        </w:rPr>
        <w:t xml:space="preserve">. </w:t>
      </w:r>
    </w:p>
    <w:p w14:paraId="05020E9E" w14:textId="77777777"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2) He/she shall be able to engage with clinical counterparts as part of Multidisciplinary Tumour Board (MTB) team. </w:t>
      </w:r>
    </w:p>
    <w:p w14:paraId="3AF763B1" w14:textId="4680F773"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3) He/she shall acquire the necessary skills for planning, organizing, establishing, supervising of an </w:t>
      </w:r>
      <w:proofErr w:type="spellStart"/>
      <w:r w:rsidRPr="00D70B0C">
        <w:rPr>
          <w:rFonts w:ascii="Calibri" w:hAnsi="Calibri" w:cs="Calibri"/>
          <w:color w:val="000000"/>
          <w:sz w:val="24"/>
          <w:szCs w:val="24"/>
          <w:lang w:val="en-IN"/>
        </w:rPr>
        <w:t>oncopathology</w:t>
      </w:r>
      <w:proofErr w:type="spellEnd"/>
      <w:r w:rsidRPr="00D70B0C">
        <w:rPr>
          <w:rFonts w:ascii="Calibri" w:hAnsi="Calibri" w:cs="Calibri"/>
          <w:color w:val="000000"/>
          <w:sz w:val="24"/>
          <w:szCs w:val="24"/>
          <w:lang w:val="en-IN"/>
        </w:rPr>
        <w:t xml:space="preserve"> </w:t>
      </w:r>
      <w:r w:rsidR="00847B01" w:rsidRPr="00D70B0C">
        <w:rPr>
          <w:rFonts w:ascii="Calibri" w:hAnsi="Calibri" w:cs="Calibri"/>
          <w:color w:val="000000"/>
          <w:sz w:val="24"/>
          <w:szCs w:val="24"/>
          <w:lang w:val="en-IN"/>
        </w:rPr>
        <w:t>centre</w:t>
      </w:r>
      <w:r w:rsidRPr="00D70B0C">
        <w:rPr>
          <w:rFonts w:ascii="Calibri" w:hAnsi="Calibri" w:cs="Calibri"/>
          <w:color w:val="000000"/>
          <w:sz w:val="24"/>
          <w:szCs w:val="24"/>
          <w:lang w:val="en-IN"/>
        </w:rPr>
        <w:t xml:space="preserve">. </w:t>
      </w:r>
    </w:p>
    <w:p w14:paraId="3FB86228" w14:textId="77777777"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4) He/she shall acquire necessary skills and practices to conduct fundamental &amp; applied research &amp; evolve as an independent researcher. </w:t>
      </w:r>
    </w:p>
    <w:p w14:paraId="1F9A5EBE" w14:textId="77777777" w:rsidR="00D70B0C" w:rsidRPr="00D70B0C" w:rsidRDefault="00D70B0C" w:rsidP="00D70B0C">
      <w:pPr>
        <w:autoSpaceDE w:val="0"/>
        <w:autoSpaceDN w:val="0"/>
        <w:adjustRightInd w:val="0"/>
        <w:spacing w:after="39"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5) He/she shall be able to seek, analyse scientific literature on </w:t>
      </w:r>
      <w:proofErr w:type="spellStart"/>
      <w:r w:rsidRPr="00D70B0C">
        <w:rPr>
          <w:rFonts w:ascii="Calibri" w:hAnsi="Calibri" w:cs="Calibri"/>
          <w:color w:val="000000"/>
          <w:sz w:val="24"/>
          <w:szCs w:val="24"/>
          <w:lang w:val="en-IN"/>
        </w:rPr>
        <w:t>oncopathology</w:t>
      </w:r>
      <w:proofErr w:type="spellEnd"/>
      <w:r w:rsidRPr="00D70B0C">
        <w:rPr>
          <w:rFonts w:ascii="Calibri" w:hAnsi="Calibri" w:cs="Calibri"/>
          <w:color w:val="000000"/>
          <w:sz w:val="24"/>
          <w:szCs w:val="24"/>
          <w:lang w:val="en-IN"/>
        </w:rPr>
        <w:t xml:space="preserve">, update concepts &amp; practice evidence based medicine. </w:t>
      </w:r>
    </w:p>
    <w:p w14:paraId="00315A12" w14:textId="77777777" w:rsidR="00D70B0C" w:rsidRPr="00D70B0C" w:rsidRDefault="00D70B0C" w:rsidP="00D70B0C">
      <w:pPr>
        <w:autoSpaceDE w:val="0"/>
        <w:autoSpaceDN w:val="0"/>
        <w:adjustRightInd w:val="0"/>
        <w:spacing w:after="0" w:line="240" w:lineRule="auto"/>
        <w:ind w:left="720"/>
        <w:rPr>
          <w:rFonts w:ascii="Calibri" w:hAnsi="Calibri" w:cs="Calibri"/>
          <w:color w:val="000000"/>
          <w:sz w:val="24"/>
          <w:szCs w:val="24"/>
          <w:lang w:val="en-IN"/>
        </w:rPr>
      </w:pPr>
      <w:r w:rsidRPr="00D70B0C">
        <w:rPr>
          <w:rFonts w:ascii="Calibri" w:hAnsi="Calibri" w:cs="Calibri"/>
          <w:color w:val="000000"/>
          <w:sz w:val="24"/>
          <w:szCs w:val="24"/>
          <w:lang w:val="en-IN"/>
        </w:rPr>
        <w:t xml:space="preserve">6) He/she shall exhibit communication skills of high order whilst engaging with colleagues, subordinates &amp; patients. </w:t>
      </w:r>
    </w:p>
    <w:p w14:paraId="0B007AA7" w14:textId="77777777" w:rsidR="005228A8" w:rsidRPr="005228A8" w:rsidRDefault="005228A8" w:rsidP="005228A8">
      <w:pPr>
        <w:autoSpaceDE w:val="0"/>
        <w:autoSpaceDN w:val="0"/>
        <w:adjustRightInd w:val="0"/>
        <w:spacing w:after="0" w:line="240" w:lineRule="auto"/>
        <w:rPr>
          <w:rFonts w:ascii="Calibri" w:hAnsi="Calibri" w:cs="Calibri"/>
          <w:color w:val="000000"/>
          <w:sz w:val="24"/>
          <w:szCs w:val="24"/>
          <w:lang w:val="en-IN"/>
        </w:rPr>
      </w:pPr>
    </w:p>
    <w:p w14:paraId="2C6E10A4" w14:textId="0F47B37F" w:rsidR="005228A8" w:rsidRDefault="005228A8" w:rsidP="005228A8">
      <w:pPr>
        <w:numPr>
          <w:ilvl w:val="0"/>
          <w:numId w:val="5"/>
        </w:numPr>
        <w:autoSpaceDE w:val="0"/>
        <w:autoSpaceDN w:val="0"/>
        <w:adjustRightInd w:val="0"/>
        <w:spacing w:after="0" w:line="240" w:lineRule="auto"/>
        <w:rPr>
          <w:rFonts w:ascii="Calibri" w:hAnsi="Calibri" w:cs="Calibri"/>
          <w:b/>
          <w:bCs/>
          <w:color w:val="000000"/>
          <w:sz w:val="28"/>
          <w:szCs w:val="28"/>
          <w:lang w:val="en-IN"/>
        </w:rPr>
      </w:pPr>
      <w:r w:rsidRPr="005228A8">
        <w:rPr>
          <w:rFonts w:ascii="Calibri" w:hAnsi="Calibri" w:cs="Calibri"/>
          <w:b/>
          <w:bCs/>
          <w:color w:val="000000"/>
          <w:sz w:val="28"/>
          <w:szCs w:val="28"/>
          <w:lang w:val="en-IN"/>
        </w:rPr>
        <w:t xml:space="preserve">Eligibility criteria, course duration &amp; selection process </w:t>
      </w:r>
    </w:p>
    <w:p w14:paraId="58A67577" w14:textId="77777777" w:rsidR="005228A8" w:rsidRPr="005228A8" w:rsidRDefault="005228A8" w:rsidP="005228A8">
      <w:pPr>
        <w:autoSpaceDE w:val="0"/>
        <w:autoSpaceDN w:val="0"/>
        <w:adjustRightInd w:val="0"/>
        <w:spacing w:after="0" w:line="240" w:lineRule="auto"/>
        <w:rPr>
          <w:rFonts w:ascii="Calibri" w:hAnsi="Calibri" w:cs="Calibri"/>
          <w:color w:val="000000"/>
          <w:sz w:val="24"/>
          <w:szCs w:val="24"/>
          <w:lang w:val="en-IN"/>
        </w:rPr>
      </w:pPr>
    </w:p>
    <w:p w14:paraId="04F54368" w14:textId="6C8BAE7E" w:rsidR="005228A8" w:rsidRPr="005228A8" w:rsidRDefault="005228A8" w:rsidP="005228A8">
      <w:pPr>
        <w:autoSpaceDE w:val="0"/>
        <w:autoSpaceDN w:val="0"/>
        <w:adjustRightInd w:val="0"/>
        <w:spacing w:after="0" w:line="240" w:lineRule="auto"/>
        <w:ind w:left="360"/>
        <w:rPr>
          <w:rFonts w:ascii="Calibri" w:hAnsi="Calibri" w:cs="Calibri"/>
          <w:b/>
          <w:bCs/>
          <w:color w:val="000000"/>
          <w:sz w:val="24"/>
          <w:szCs w:val="24"/>
          <w:lang w:val="en-IN"/>
        </w:rPr>
      </w:pPr>
      <w:r w:rsidRPr="005228A8">
        <w:rPr>
          <w:rFonts w:ascii="Calibri" w:hAnsi="Calibri" w:cs="Calibri"/>
          <w:b/>
          <w:bCs/>
          <w:color w:val="000000"/>
          <w:sz w:val="24"/>
          <w:szCs w:val="24"/>
          <w:lang w:val="en-IN"/>
        </w:rPr>
        <w:t xml:space="preserve">A) Eligibility criteria </w:t>
      </w:r>
    </w:p>
    <w:p w14:paraId="45B201CC" w14:textId="77777777" w:rsidR="005228A8" w:rsidRPr="005228A8" w:rsidRDefault="005228A8" w:rsidP="005228A8">
      <w:pPr>
        <w:autoSpaceDE w:val="0"/>
        <w:autoSpaceDN w:val="0"/>
        <w:adjustRightInd w:val="0"/>
        <w:spacing w:after="0" w:line="240" w:lineRule="auto"/>
        <w:ind w:left="360"/>
        <w:rPr>
          <w:rFonts w:ascii="Calibri" w:hAnsi="Calibri" w:cs="Calibri"/>
          <w:b/>
          <w:bCs/>
          <w:color w:val="000000"/>
          <w:sz w:val="24"/>
          <w:szCs w:val="24"/>
          <w:lang w:val="en-IN"/>
        </w:rPr>
      </w:pPr>
    </w:p>
    <w:p w14:paraId="502792D8" w14:textId="77777777" w:rsidR="005228A8" w:rsidRP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r w:rsidRPr="005228A8">
        <w:rPr>
          <w:rFonts w:ascii="Calibri" w:hAnsi="Calibri" w:cs="Calibri"/>
          <w:color w:val="000000"/>
          <w:sz w:val="24"/>
          <w:szCs w:val="24"/>
          <w:lang w:val="en-IN"/>
        </w:rPr>
        <w:t xml:space="preserve">Any candidate of Indian nationality who has successfully completed his MD/DNB in Pathology or its equivalent from a MCI recognised university in India and is registered with the state/Indian medical council is eligible for this course. </w:t>
      </w:r>
    </w:p>
    <w:p w14:paraId="19394CCD" w14:textId="23DE8E08" w:rsidR="005228A8" w:rsidRP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r w:rsidRPr="005228A8">
        <w:rPr>
          <w:rFonts w:ascii="Calibri" w:hAnsi="Calibri" w:cs="Calibri"/>
          <w:color w:val="000000"/>
          <w:sz w:val="24"/>
          <w:szCs w:val="24"/>
          <w:lang w:val="en-IN"/>
        </w:rPr>
        <w:t xml:space="preserve">Students pursuing their MD/DNB in pathology are eligible for the course subject to their fulfilling the eligibility criteria &amp; successful completion their MD/DNB course within 1 month (30 days) of issue of fellowship notification. </w:t>
      </w:r>
    </w:p>
    <w:p w14:paraId="2BFB8E37" w14:textId="77777777" w:rsidR="005228A8" w:rsidRP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p>
    <w:p w14:paraId="46441044" w14:textId="45D0DBC5" w:rsidR="005228A8" w:rsidRPr="005228A8" w:rsidRDefault="005228A8" w:rsidP="005228A8">
      <w:pPr>
        <w:autoSpaceDE w:val="0"/>
        <w:autoSpaceDN w:val="0"/>
        <w:adjustRightInd w:val="0"/>
        <w:spacing w:after="0" w:line="240" w:lineRule="auto"/>
        <w:rPr>
          <w:rFonts w:ascii="Calibri" w:hAnsi="Calibri" w:cs="Calibri"/>
          <w:b/>
          <w:bCs/>
          <w:color w:val="000000"/>
          <w:sz w:val="24"/>
          <w:szCs w:val="24"/>
          <w:lang w:val="en-IN"/>
        </w:rPr>
      </w:pPr>
      <w:r>
        <w:rPr>
          <w:rFonts w:ascii="Calibri" w:hAnsi="Calibri" w:cs="Calibri"/>
          <w:color w:val="000000"/>
          <w:sz w:val="24"/>
          <w:szCs w:val="24"/>
          <w:lang w:val="en-IN"/>
        </w:rPr>
        <w:t xml:space="preserve">     </w:t>
      </w:r>
      <w:r w:rsidRPr="005228A8">
        <w:rPr>
          <w:rFonts w:ascii="Calibri" w:hAnsi="Calibri" w:cs="Calibri"/>
          <w:color w:val="000000"/>
          <w:sz w:val="24"/>
          <w:szCs w:val="24"/>
          <w:lang w:val="en-IN"/>
        </w:rPr>
        <w:t xml:space="preserve"> </w:t>
      </w:r>
      <w:r w:rsidRPr="005228A8">
        <w:rPr>
          <w:rFonts w:ascii="Calibri" w:hAnsi="Calibri" w:cs="Calibri"/>
          <w:b/>
          <w:bCs/>
          <w:color w:val="000000"/>
          <w:sz w:val="24"/>
          <w:szCs w:val="24"/>
          <w:lang w:val="en-IN"/>
        </w:rPr>
        <w:t xml:space="preserve">B) Course duration </w:t>
      </w:r>
    </w:p>
    <w:p w14:paraId="3C30D898" w14:textId="77777777" w:rsidR="005228A8" w:rsidRPr="005228A8" w:rsidRDefault="005228A8" w:rsidP="005228A8">
      <w:pPr>
        <w:autoSpaceDE w:val="0"/>
        <w:autoSpaceDN w:val="0"/>
        <w:adjustRightInd w:val="0"/>
        <w:spacing w:after="0" w:line="240" w:lineRule="auto"/>
        <w:rPr>
          <w:rFonts w:ascii="Calibri" w:hAnsi="Calibri" w:cs="Calibri"/>
          <w:color w:val="000000"/>
          <w:sz w:val="24"/>
          <w:szCs w:val="24"/>
          <w:lang w:val="en-IN"/>
        </w:rPr>
      </w:pPr>
    </w:p>
    <w:p w14:paraId="38F21B88" w14:textId="77777777" w:rsidR="005228A8" w:rsidRP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r w:rsidRPr="005228A8">
        <w:rPr>
          <w:rFonts w:ascii="Calibri" w:hAnsi="Calibri" w:cs="Calibri"/>
          <w:color w:val="000000"/>
          <w:sz w:val="24"/>
          <w:szCs w:val="24"/>
          <w:lang w:val="en-IN"/>
        </w:rPr>
        <w:t xml:space="preserve">The course duration is of one year (12 months) duration. </w:t>
      </w:r>
    </w:p>
    <w:p w14:paraId="3B1701DB" w14:textId="77777777" w:rsidR="005228A8" w:rsidRP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r w:rsidRPr="005228A8">
        <w:rPr>
          <w:rFonts w:ascii="Calibri" w:hAnsi="Calibri" w:cs="Calibri"/>
          <w:color w:val="000000"/>
          <w:sz w:val="24"/>
          <w:szCs w:val="24"/>
          <w:lang w:val="en-IN"/>
        </w:rPr>
        <w:t xml:space="preserve">Every candidate admitted to the fellowship program shall pursue a diligent course of study on a full-time basis in the concerned department under the guidance of assigned teacher/consultant for a period of one year (12 months). </w:t>
      </w:r>
    </w:p>
    <w:p w14:paraId="7CAEF30A" w14:textId="77777777" w:rsidR="005228A8" w:rsidRP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r w:rsidRPr="005228A8">
        <w:rPr>
          <w:rFonts w:ascii="Calibri" w:hAnsi="Calibri" w:cs="Calibri"/>
          <w:color w:val="000000"/>
          <w:sz w:val="24"/>
          <w:szCs w:val="24"/>
          <w:lang w:val="en-IN"/>
        </w:rPr>
        <w:lastRenderedPageBreak/>
        <w:t xml:space="preserve">Candidates pursuing fellowship will be considered as Senior resident (Full time) with teaching experience. </w:t>
      </w:r>
    </w:p>
    <w:p w14:paraId="1D649B5A" w14:textId="443C5C96" w:rsid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r w:rsidRPr="005228A8">
        <w:rPr>
          <w:rFonts w:ascii="Calibri" w:hAnsi="Calibri" w:cs="Calibri"/>
          <w:color w:val="000000"/>
          <w:sz w:val="24"/>
          <w:szCs w:val="24"/>
          <w:lang w:val="en-IN"/>
        </w:rPr>
        <w:t xml:space="preserve">Private practice is strictly prohibited during the course tenure. </w:t>
      </w:r>
    </w:p>
    <w:p w14:paraId="5AB8C892" w14:textId="77777777" w:rsidR="005228A8" w:rsidRDefault="005228A8" w:rsidP="005228A8">
      <w:pPr>
        <w:autoSpaceDE w:val="0"/>
        <w:autoSpaceDN w:val="0"/>
        <w:adjustRightInd w:val="0"/>
        <w:spacing w:after="0" w:line="240" w:lineRule="auto"/>
        <w:ind w:left="720"/>
        <w:rPr>
          <w:rFonts w:ascii="Calibri" w:hAnsi="Calibri" w:cs="Calibri"/>
          <w:color w:val="000000"/>
          <w:sz w:val="24"/>
          <w:szCs w:val="24"/>
          <w:lang w:val="en-IN"/>
        </w:rPr>
      </w:pPr>
    </w:p>
    <w:p w14:paraId="6FF45BBE" w14:textId="3EECBB7D" w:rsidR="006E3A5B" w:rsidRPr="005B162C" w:rsidRDefault="005228A8" w:rsidP="006E3A5B">
      <w:pPr>
        <w:autoSpaceDE w:val="0"/>
        <w:autoSpaceDN w:val="0"/>
        <w:adjustRightInd w:val="0"/>
        <w:spacing w:after="0" w:line="240" w:lineRule="auto"/>
        <w:rPr>
          <w:rFonts w:ascii="Calibri" w:hAnsi="Calibri" w:cs="Calibri"/>
          <w:b/>
          <w:bCs/>
          <w:color w:val="000000"/>
          <w:sz w:val="24"/>
          <w:szCs w:val="24"/>
          <w:lang w:val="en-IN"/>
        </w:rPr>
      </w:pPr>
      <w:r>
        <w:rPr>
          <w:rFonts w:ascii="Calibri" w:hAnsi="Calibri" w:cs="Calibri"/>
          <w:color w:val="000000"/>
          <w:sz w:val="24"/>
          <w:szCs w:val="24"/>
          <w:lang w:val="en-IN"/>
        </w:rPr>
        <w:t xml:space="preserve">       </w:t>
      </w:r>
    </w:p>
    <w:p w14:paraId="0C708B9A" w14:textId="06D81275" w:rsidR="006E3A5B" w:rsidRDefault="006E3A5B" w:rsidP="006E3A5B">
      <w:pPr>
        <w:numPr>
          <w:ilvl w:val="0"/>
          <w:numId w:val="5"/>
        </w:numPr>
        <w:autoSpaceDE w:val="0"/>
        <w:autoSpaceDN w:val="0"/>
        <w:adjustRightInd w:val="0"/>
        <w:spacing w:after="0" w:line="240" w:lineRule="auto"/>
        <w:rPr>
          <w:rFonts w:ascii="Calibri" w:hAnsi="Calibri" w:cs="Calibri"/>
          <w:b/>
          <w:bCs/>
          <w:color w:val="000000"/>
          <w:sz w:val="28"/>
          <w:szCs w:val="28"/>
          <w:lang w:val="en-IN"/>
        </w:rPr>
      </w:pPr>
      <w:r w:rsidRPr="006E3A5B">
        <w:rPr>
          <w:rFonts w:ascii="Calibri" w:hAnsi="Calibri" w:cs="Calibri"/>
          <w:b/>
          <w:bCs/>
          <w:color w:val="000000"/>
          <w:sz w:val="28"/>
          <w:szCs w:val="28"/>
          <w:lang w:val="en-IN"/>
        </w:rPr>
        <w:t xml:space="preserve">Program specific learning objectives &amp; competencies </w:t>
      </w:r>
    </w:p>
    <w:p w14:paraId="2A48B400" w14:textId="77777777" w:rsidR="006E3A5B" w:rsidRDefault="006E3A5B" w:rsidP="006E3A5B">
      <w:pPr>
        <w:autoSpaceDE w:val="0"/>
        <w:autoSpaceDN w:val="0"/>
        <w:adjustRightInd w:val="0"/>
        <w:spacing w:after="0" w:line="240" w:lineRule="auto"/>
        <w:ind w:left="720"/>
        <w:rPr>
          <w:rFonts w:ascii="Calibri" w:hAnsi="Calibri" w:cs="Calibri"/>
          <w:b/>
          <w:bCs/>
          <w:color w:val="000000"/>
          <w:sz w:val="28"/>
          <w:szCs w:val="28"/>
          <w:lang w:val="en-IN"/>
        </w:rPr>
      </w:pPr>
    </w:p>
    <w:p w14:paraId="01AA4B80" w14:textId="77777777" w:rsidR="006E3A5B" w:rsidRPr="006E3A5B" w:rsidRDefault="006E3A5B" w:rsidP="006E3A5B">
      <w:pPr>
        <w:autoSpaceDE w:val="0"/>
        <w:autoSpaceDN w:val="0"/>
        <w:adjustRightInd w:val="0"/>
        <w:spacing w:after="0" w:line="240" w:lineRule="auto"/>
        <w:ind w:left="360"/>
        <w:rPr>
          <w:rFonts w:ascii="Calibri" w:hAnsi="Calibri" w:cs="Calibri"/>
          <w:color w:val="000000"/>
          <w:sz w:val="24"/>
          <w:szCs w:val="24"/>
          <w:lang w:val="en-IN"/>
        </w:rPr>
      </w:pPr>
      <w:r w:rsidRPr="006E3A5B">
        <w:rPr>
          <w:rFonts w:ascii="Calibri" w:hAnsi="Calibri" w:cs="Calibri"/>
          <w:color w:val="000000"/>
          <w:sz w:val="24"/>
          <w:szCs w:val="24"/>
          <w:lang w:val="en-IN"/>
        </w:rPr>
        <w:t xml:space="preserve">The training program is designed to strengthen the basic &amp; advanced knowledge of </w:t>
      </w:r>
      <w:proofErr w:type="spellStart"/>
      <w:r w:rsidRPr="006E3A5B">
        <w:rPr>
          <w:rFonts w:ascii="Calibri" w:hAnsi="Calibri" w:cs="Calibri"/>
          <w:color w:val="000000"/>
          <w:sz w:val="24"/>
          <w:szCs w:val="24"/>
          <w:lang w:val="en-IN"/>
        </w:rPr>
        <w:t>oncopathology</w:t>
      </w:r>
      <w:proofErr w:type="spellEnd"/>
      <w:r w:rsidRPr="006E3A5B">
        <w:rPr>
          <w:rFonts w:ascii="Calibri" w:hAnsi="Calibri" w:cs="Calibri"/>
          <w:color w:val="000000"/>
          <w:sz w:val="24"/>
          <w:szCs w:val="24"/>
          <w:lang w:val="en-IN"/>
        </w:rPr>
        <w:t xml:space="preserve"> practice, to acquire a capacity to learn and investigate, to synthesize and integrate knowledge and develop a faculty to reason &amp; research. </w:t>
      </w:r>
    </w:p>
    <w:p w14:paraId="7D1F2970" w14:textId="15BD37B6" w:rsidR="006E3A5B" w:rsidRPr="006E3A5B" w:rsidRDefault="006E3A5B" w:rsidP="006E3A5B">
      <w:pPr>
        <w:autoSpaceDE w:val="0"/>
        <w:autoSpaceDN w:val="0"/>
        <w:adjustRightInd w:val="0"/>
        <w:spacing w:after="0" w:line="240" w:lineRule="auto"/>
        <w:ind w:left="360"/>
        <w:rPr>
          <w:rFonts w:ascii="Calibri" w:hAnsi="Calibri" w:cs="Calibri"/>
          <w:color w:val="000000"/>
          <w:sz w:val="24"/>
          <w:szCs w:val="24"/>
          <w:lang w:val="en-IN"/>
        </w:rPr>
      </w:pPr>
      <w:r w:rsidRPr="006E3A5B">
        <w:rPr>
          <w:rFonts w:ascii="Calibri" w:hAnsi="Calibri" w:cs="Calibri"/>
          <w:color w:val="000000"/>
          <w:sz w:val="24"/>
          <w:szCs w:val="24"/>
          <w:lang w:val="en-IN"/>
        </w:rPr>
        <w:t xml:space="preserve">The curricular program and scheduling of postings provide the student with opportunities to achieve the above broad objectives. The student is expected to complement as an integral part of the activities of an academic department that usually revolves around three equally important basic functions of teaching, service &amp; research. </w:t>
      </w:r>
    </w:p>
    <w:p w14:paraId="170EFD23" w14:textId="77777777" w:rsidR="006E3A5B" w:rsidRPr="006E3A5B" w:rsidRDefault="006E3A5B" w:rsidP="006E3A5B">
      <w:pPr>
        <w:autoSpaceDE w:val="0"/>
        <w:autoSpaceDN w:val="0"/>
        <w:adjustRightInd w:val="0"/>
        <w:spacing w:after="0" w:line="240" w:lineRule="auto"/>
        <w:ind w:left="360"/>
        <w:rPr>
          <w:rFonts w:ascii="Calibri" w:hAnsi="Calibri" w:cs="Calibri"/>
          <w:color w:val="000000"/>
          <w:sz w:val="24"/>
          <w:szCs w:val="24"/>
          <w:lang w:val="en-IN"/>
        </w:rPr>
      </w:pPr>
    </w:p>
    <w:p w14:paraId="2F85B9E1" w14:textId="267DC72A" w:rsidR="006E3A5B" w:rsidRPr="006E3A5B" w:rsidRDefault="006E3A5B" w:rsidP="006E3A5B">
      <w:pPr>
        <w:numPr>
          <w:ilvl w:val="0"/>
          <w:numId w:val="18"/>
        </w:numPr>
        <w:autoSpaceDE w:val="0"/>
        <w:autoSpaceDN w:val="0"/>
        <w:adjustRightInd w:val="0"/>
        <w:spacing w:after="37" w:line="240" w:lineRule="auto"/>
        <w:rPr>
          <w:rFonts w:ascii="Calibri" w:hAnsi="Calibri" w:cs="Calibri"/>
          <w:b/>
          <w:bCs/>
          <w:color w:val="000000"/>
          <w:sz w:val="24"/>
          <w:szCs w:val="24"/>
          <w:lang w:val="en-IN"/>
        </w:rPr>
      </w:pPr>
      <w:r>
        <w:rPr>
          <w:rFonts w:ascii="Calibri" w:hAnsi="Calibri" w:cs="Calibri"/>
          <w:b/>
          <w:bCs/>
          <w:color w:val="000000"/>
          <w:sz w:val="24"/>
          <w:szCs w:val="24"/>
          <w:lang w:val="en-IN"/>
        </w:rPr>
        <w:t xml:space="preserve">     </w:t>
      </w:r>
      <w:r w:rsidRPr="006E3A5B">
        <w:rPr>
          <w:rFonts w:ascii="Calibri" w:hAnsi="Calibri" w:cs="Calibri"/>
          <w:b/>
          <w:bCs/>
          <w:color w:val="000000"/>
          <w:sz w:val="24"/>
          <w:szCs w:val="24"/>
          <w:lang w:val="en-IN"/>
        </w:rPr>
        <w:t>A) Cognitive (Knowledge)</w:t>
      </w:r>
      <w:r w:rsidR="0027720E">
        <w:rPr>
          <w:rFonts w:ascii="Calibri" w:hAnsi="Calibri" w:cs="Calibri"/>
          <w:b/>
          <w:bCs/>
          <w:color w:val="000000"/>
          <w:sz w:val="24"/>
          <w:szCs w:val="24"/>
          <w:lang w:val="en-IN"/>
        </w:rPr>
        <w:t xml:space="preserve"> </w:t>
      </w:r>
      <w:r w:rsidRPr="006E3A5B">
        <w:rPr>
          <w:rFonts w:ascii="Calibri" w:hAnsi="Calibri" w:cs="Calibri"/>
          <w:b/>
          <w:bCs/>
          <w:color w:val="000000"/>
          <w:sz w:val="24"/>
          <w:szCs w:val="24"/>
          <w:lang w:val="en-IN"/>
        </w:rPr>
        <w:t xml:space="preserve">domain </w:t>
      </w:r>
    </w:p>
    <w:p w14:paraId="23077E35" w14:textId="77777777" w:rsidR="006E3A5B" w:rsidRPr="006E3A5B" w:rsidRDefault="006E3A5B" w:rsidP="006E3A5B">
      <w:pPr>
        <w:numPr>
          <w:ilvl w:val="0"/>
          <w:numId w:val="18"/>
        </w:numPr>
        <w:autoSpaceDE w:val="0"/>
        <w:autoSpaceDN w:val="0"/>
        <w:adjustRightInd w:val="0"/>
        <w:spacing w:after="37" w:line="240" w:lineRule="auto"/>
        <w:ind w:left="720"/>
        <w:rPr>
          <w:rFonts w:ascii="Calibri" w:hAnsi="Calibri" w:cs="Calibri"/>
          <w:b/>
          <w:bCs/>
          <w:color w:val="000000"/>
          <w:sz w:val="24"/>
          <w:szCs w:val="24"/>
          <w:lang w:val="en-IN"/>
        </w:rPr>
      </w:pPr>
    </w:p>
    <w:p w14:paraId="3838CC6C" w14:textId="017D0AE9" w:rsidR="006E3A5B" w:rsidRPr="006E3A5B" w:rsidRDefault="006E3A5B" w:rsidP="006E3A5B">
      <w:pPr>
        <w:numPr>
          <w:ilvl w:val="3"/>
          <w:numId w:val="18"/>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1) He/she shall be able to comprehend, interpret, diagnose &amp; report surgical pathology</w:t>
      </w:r>
      <w:r w:rsidR="008013B7">
        <w:rPr>
          <w:rFonts w:ascii="Calibri" w:hAnsi="Calibri" w:cs="Calibri"/>
          <w:color w:val="000000"/>
          <w:sz w:val="24"/>
          <w:szCs w:val="24"/>
          <w:lang w:val="en-IN"/>
        </w:rPr>
        <w:t xml:space="preserve"> </w:t>
      </w:r>
      <w:r w:rsidRPr="006E3A5B">
        <w:rPr>
          <w:rFonts w:ascii="Calibri" w:hAnsi="Calibri" w:cs="Calibri"/>
          <w:color w:val="000000"/>
          <w:sz w:val="24"/>
          <w:szCs w:val="24"/>
          <w:lang w:val="en-IN"/>
        </w:rPr>
        <w:t xml:space="preserve">&amp; immunohistochemistry cases received in the laboratory. </w:t>
      </w:r>
    </w:p>
    <w:p w14:paraId="76072359" w14:textId="5AB2C772" w:rsidR="006E3A5B" w:rsidRPr="006E3A5B" w:rsidRDefault="006E3A5B" w:rsidP="006E3A5B">
      <w:pPr>
        <w:numPr>
          <w:ilvl w:val="3"/>
          <w:numId w:val="18"/>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2) He/she shall advice &amp; interpret appropriate ancillary tests including immunohistochemistr</w:t>
      </w:r>
      <w:r w:rsidR="008013B7">
        <w:rPr>
          <w:rFonts w:ascii="Calibri" w:hAnsi="Calibri" w:cs="Calibri"/>
          <w:color w:val="000000"/>
          <w:sz w:val="24"/>
          <w:szCs w:val="24"/>
          <w:lang w:val="en-IN"/>
        </w:rPr>
        <w:t>y.</w:t>
      </w:r>
    </w:p>
    <w:p w14:paraId="0AE3FE8D" w14:textId="77777777" w:rsidR="006E3A5B" w:rsidRPr="006E3A5B" w:rsidRDefault="006E3A5B" w:rsidP="006E3A5B">
      <w:pPr>
        <w:numPr>
          <w:ilvl w:val="3"/>
          <w:numId w:val="18"/>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3) He/she shall collate, correlate clinical &amp; laboratory data so that the clinical &amp; pathological manifestations &amp; implications be explained. </w:t>
      </w:r>
    </w:p>
    <w:p w14:paraId="67A92C61" w14:textId="77777777" w:rsidR="006E3A5B" w:rsidRPr="006E3A5B" w:rsidRDefault="006E3A5B" w:rsidP="006E3A5B">
      <w:pPr>
        <w:numPr>
          <w:ilvl w:val="3"/>
          <w:numId w:val="18"/>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4) He/she shall develop an aptitude for research and be able to independently plan, execute, &amp; analyse research work. </w:t>
      </w:r>
    </w:p>
    <w:p w14:paraId="6018782D" w14:textId="77777777" w:rsidR="006E3A5B" w:rsidRPr="006E3A5B" w:rsidRDefault="006E3A5B" w:rsidP="006E3A5B">
      <w:pPr>
        <w:numPr>
          <w:ilvl w:val="3"/>
          <w:numId w:val="18"/>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5) He/she shall engage in post-graduate teaching program. </w:t>
      </w:r>
    </w:p>
    <w:p w14:paraId="25C7489D" w14:textId="77777777" w:rsidR="006E3A5B" w:rsidRPr="006E3A5B" w:rsidRDefault="006E3A5B" w:rsidP="006E3A5B">
      <w:pPr>
        <w:numPr>
          <w:ilvl w:val="3"/>
          <w:numId w:val="18"/>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6) He/she shall be updated and strive for best practices in the laboratory including SOP, quality assurance, quality control, laboratory safety &amp; waste disposal. </w:t>
      </w:r>
    </w:p>
    <w:p w14:paraId="693988F2" w14:textId="77777777" w:rsidR="006E3A5B" w:rsidRPr="006E3A5B" w:rsidRDefault="006E3A5B" w:rsidP="006E3A5B">
      <w:pPr>
        <w:numPr>
          <w:ilvl w:val="3"/>
          <w:numId w:val="18"/>
        </w:numPr>
        <w:autoSpaceDE w:val="0"/>
        <w:autoSpaceDN w:val="0"/>
        <w:adjustRightInd w:val="0"/>
        <w:spacing w:after="0"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7) He/she shall be able to supervise the work delivered by subordinates &amp; colleagues. </w:t>
      </w:r>
    </w:p>
    <w:p w14:paraId="5F47AAEA" w14:textId="77777777" w:rsidR="006E3A5B" w:rsidRPr="006E3A5B" w:rsidRDefault="006E3A5B" w:rsidP="006E3A5B">
      <w:pPr>
        <w:autoSpaceDE w:val="0"/>
        <w:autoSpaceDN w:val="0"/>
        <w:adjustRightInd w:val="0"/>
        <w:spacing w:after="0" w:line="240" w:lineRule="auto"/>
        <w:ind w:left="720"/>
        <w:rPr>
          <w:rFonts w:ascii="Calibri" w:hAnsi="Calibri" w:cs="Calibri"/>
          <w:color w:val="000000"/>
          <w:sz w:val="24"/>
          <w:szCs w:val="24"/>
          <w:lang w:val="en-IN"/>
        </w:rPr>
      </w:pPr>
    </w:p>
    <w:p w14:paraId="5B74CEA3" w14:textId="424E5220" w:rsidR="006E3A5B" w:rsidRDefault="008013B7" w:rsidP="006E3A5B">
      <w:pPr>
        <w:numPr>
          <w:ilvl w:val="0"/>
          <w:numId w:val="19"/>
        </w:numPr>
        <w:autoSpaceDE w:val="0"/>
        <w:autoSpaceDN w:val="0"/>
        <w:adjustRightInd w:val="0"/>
        <w:spacing w:after="37" w:line="240" w:lineRule="auto"/>
        <w:rPr>
          <w:rFonts w:ascii="Calibri" w:hAnsi="Calibri" w:cs="Calibri"/>
          <w:b/>
          <w:bCs/>
          <w:color w:val="000000"/>
          <w:sz w:val="24"/>
          <w:szCs w:val="24"/>
          <w:lang w:val="en-IN"/>
        </w:rPr>
      </w:pPr>
      <w:r>
        <w:rPr>
          <w:rFonts w:ascii="Calibri" w:hAnsi="Calibri" w:cs="Calibri"/>
          <w:b/>
          <w:bCs/>
          <w:color w:val="000000"/>
          <w:sz w:val="24"/>
          <w:szCs w:val="24"/>
          <w:lang w:val="en-IN"/>
        </w:rPr>
        <w:t xml:space="preserve">      </w:t>
      </w:r>
      <w:r w:rsidR="006E3A5B" w:rsidRPr="006E3A5B">
        <w:rPr>
          <w:rFonts w:ascii="Calibri" w:hAnsi="Calibri" w:cs="Calibri"/>
          <w:b/>
          <w:bCs/>
          <w:color w:val="000000"/>
          <w:sz w:val="24"/>
          <w:szCs w:val="24"/>
          <w:lang w:val="en-IN"/>
        </w:rPr>
        <w:t>B) Psychomotor (skill)</w:t>
      </w:r>
      <w:r w:rsidR="0027720E">
        <w:rPr>
          <w:rFonts w:ascii="Calibri" w:hAnsi="Calibri" w:cs="Calibri"/>
          <w:b/>
          <w:bCs/>
          <w:color w:val="000000"/>
          <w:sz w:val="24"/>
          <w:szCs w:val="24"/>
          <w:lang w:val="en-IN"/>
        </w:rPr>
        <w:t xml:space="preserve"> </w:t>
      </w:r>
      <w:r w:rsidR="006E3A5B" w:rsidRPr="006E3A5B">
        <w:rPr>
          <w:rFonts w:ascii="Calibri" w:hAnsi="Calibri" w:cs="Calibri"/>
          <w:b/>
          <w:bCs/>
          <w:color w:val="000000"/>
          <w:sz w:val="24"/>
          <w:szCs w:val="24"/>
          <w:lang w:val="en-IN"/>
        </w:rPr>
        <w:t xml:space="preserve">domain </w:t>
      </w:r>
    </w:p>
    <w:p w14:paraId="0779A648" w14:textId="77777777" w:rsidR="008013B7" w:rsidRPr="006E3A5B" w:rsidRDefault="008013B7" w:rsidP="006E3A5B">
      <w:pPr>
        <w:numPr>
          <w:ilvl w:val="0"/>
          <w:numId w:val="19"/>
        </w:numPr>
        <w:autoSpaceDE w:val="0"/>
        <w:autoSpaceDN w:val="0"/>
        <w:adjustRightInd w:val="0"/>
        <w:spacing w:after="37" w:line="240" w:lineRule="auto"/>
        <w:rPr>
          <w:rFonts w:ascii="Calibri" w:hAnsi="Calibri" w:cs="Calibri"/>
          <w:b/>
          <w:bCs/>
          <w:color w:val="000000"/>
          <w:sz w:val="24"/>
          <w:szCs w:val="24"/>
          <w:lang w:val="en-IN"/>
        </w:rPr>
      </w:pPr>
    </w:p>
    <w:p w14:paraId="2B28382E" w14:textId="77777777" w:rsidR="006E3A5B" w:rsidRPr="006E3A5B" w:rsidRDefault="006E3A5B" w:rsidP="006E3A5B">
      <w:pPr>
        <w:numPr>
          <w:ilvl w:val="4"/>
          <w:numId w:val="19"/>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1) He/she shall be able to critically inspect the surgical pathology specimen, dissect it, gross the specimen while noting critical anatomic features &amp; submit appropriate sections for histological processing. </w:t>
      </w:r>
    </w:p>
    <w:p w14:paraId="410004F1" w14:textId="77777777" w:rsidR="006E3A5B" w:rsidRPr="006E3A5B" w:rsidRDefault="006E3A5B" w:rsidP="006E3A5B">
      <w:pPr>
        <w:numPr>
          <w:ilvl w:val="4"/>
          <w:numId w:val="19"/>
        </w:numPr>
        <w:autoSpaceDE w:val="0"/>
        <w:autoSpaceDN w:val="0"/>
        <w:adjustRightInd w:val="0"/>
        <w:spacing w:after="37"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2) He/she shall be able to perform, process &amp; interpret critical procedures &amp; specimens such as cytology, frozen section, immunohistochemistry with reasonable competence. </w:t>
      </w:r>
    </w:p>
    <w:p w14:paraId="38CA6F49" w14:textId="77777777" w:rsidR="006E3A5B" w:rsidRPr="006E3A5B" w:rsidRDefault="006E3A5B" w:rsidP="006E3A5B">
      <w:pPr>
        <w:numPr>
          <w:ilvl w:val="4"/>
          <w:numId w:val="19"/>
        </w:numPr>
        <w:autoSpaceDE w:val="0"/>
        <w:autoSpaceDN w:val="0"/>
        <w:adjustRightInd w:val="0"/>
        <w:spacing w:after="0" w:line="240" w:lineRule="auto"/>
        <w:ind w:left="720"/>
        <w:rPr>
          <w:rFonts w:ascii="Calibri" w:hAnsi="Calibri" w:cs="Calibri"/>
          <w:color w:val="000000"/>
          <w:sz w:val="24"/>
          <w:szCs w:val="24"/>
          <w:lang w:val="en-IN"/>
        </w:rPr>
      </w:pPr>
      <w:r w:rsidRPr="006E3A5B">
        <w:rPr>
          <w:rFonts w:ascii="Calibri" w:hAnsi="Calibri" w:cs="Calibri"/>
          <w:color w:val="000000"/>
          <w:sz w:val="24"/>
          <w:szCs w:val="24"/>
          <w:lang w:val="en-IN"/>
        </w:rPr>
        <w:t xml:space="preserve">3) He/she shall implement best practices in the laboratory including SOP, quality assurance, quality control, laboratory safety &amp; waste disposal </w:t>
      </w:r>
    </w:p>
    <w:p w14:paraId="491C2646" w14:textId="77777777" w:rsidR="006E3A5B" w:rsidRPr="006E3A5B" w:rsidRDefault="006E3A5B" w:rsidP="006E3A5B">
      <w:pPr>
        <w:autoSpaceDE w:val="0"/>
        <w:autoSpaceDN w:val="0"/>
        <w:adjustRightInd w:val="0"/>
        <w:spacing w:after="0" w:line="240" w:lineRule="auto"/>
        <w:ind w:left="720"/>
        <w:rPr>
          <w:rFonts w:ascii="Calibri" w:hAnsi="Calibri" w:cs="Calibri"/>
          <w:color w:val="000000"/>
          <w:sz w:val="24"/>
          <w:szCs w:val="24"/>
          <w:lang w:val="en-IN"/>
        </w:rPr>
      </w:pPr>
    </w:p>
    <w:p w14:paraId="57F534B4" w14:textId="073EC341" w:rsidR="006E3A5B" w:rsidRDefault="0027720E" w:rsidP="006E3A5B">
      <w:pPr>
        <w:numPr>
          <w:ilvl w:val="0"/>
          <w:numId w:val="20"/>
        </w:numPr>
        <w:autoSpaceDE w:val="0"/>
        <w:autoSpaceDN w:val="0"/>
        <w:adjustRightInd w:val="0"/>
        <w:spacing w:after="39" w:line="240" w:lineRule="auto"/>
        <w:rPr>
          <w:rFonts w:ascii="Calibri" w:hAnsi="Calibri" w:cs="Calibri"/>
          <w:b/>
          <w:bCs/>
          <w:color w:val="000000"/>
          <w:sz w:val="24"/>
          <w:szCs w:val="24"/>
          <w:lang w:val="en-IN"/>
        </w:rPr>
      </w:pPr>
      <w:r>
        <w:rPr>
          <w:rFonts w:ascii="Calibri" w:hAnsi="Calibri" w:cs="Calibri"/>
          <w:b/>
          <w:bCs/>
          <w:color w:val="000000"/>
          <w:sz w:val="24"/>
          <w:szCs w:val="24"/>
          <w:lang w:val="en-IN"/>
        </w:rPr>
        <w:lastRenderedPageBreak/>
        <w:t xml:space="preserve">      </w:t>
      </w:r>
      <w:r w:rsidR="006E3A5B" w:rsidRPr="006E3A5B">
        <w:rPr>
          <w:rFonts w:ascii="Calibri" w:hAnsi="Calibri" w:cs="Calibri"/>
          <w:b/>
          <w:bCs/>
          <w:color w:val="000000"/>
          <w:sz w:val="24"/>
          <w:szCs w:val="24"/>
          <w:lang w:val="en-IN"/>
        </w:rPr>
        <w:t xml:space="preserve">C) Affective domain </w:t>
      </w:r>
    </w:p>
    <w:p w14:paraId="75A92A67" w14:textId="77777777" w:rsidR="008013B7" w:rsidRPr="006E3A5B" w:rsidRDefault="008013B7" w:rsidP="006E3A5B">
      <w:pPr>
        <w:numPr>
          <w:ilvl w:val="0"/>
          <w:numId w:val="20"/>
        </w:numPr>
        <w:autoSpaceDE w:val="0"/>
        <w:autoSpaceDN w:val="0"/>
        <w:adjustRightInd w:val="0"/>
        <w:spacing w:after="39" w:line="240" w:lineRule="auto"/>
        <w:rPr>
          <w:rFonts w:ascii="Calibri" w:hAnsi="Calibri" w:cs="Calibri"/>
          <w:b/>
          <w:bCs/>
          <w:color w:val="000000"/>
          <w:sz w:val="24"/>
          <w:szCs w:val="24"/>
          <w:lang w:val="en-IN"/>
        </w:rPr>
      </w:pPr>
    </w:p>
    <w:p w14:paraId="74F3BF18" w14:textId="361670FF" w:rsidR="006E3A5B" w:rsidRPr="00CA2C76" w:rsidRDefault="006E3A5B" w:rsidP="00CA2C76">
      <w:pPr>
        <w:numPr>
          <w:ilvl w:val="8"/>
          <w:numId w:val="20"/>
        </w:numPr>
        <w:autoSpaceDE w:val="0"/>
        <w:autoSpaceDN w:val="0"/>
        <w:adjustRightInd w:val="0"/>
        <w:spacing w:after="39" w:line="240" w:lineRule="auto"/>
        <w:rPr>
          <w:rFonts w:ascii="Calibri" w:hAnsi="Calibri" w:cs="Calibri"/>
          <w:color w:val="000000"/>
          <w:sz w:val="24"/>
          <w:szCs w:val="24"/>
          <w:lang w:val="en-IN"/>
        </w:rPr>
      </w:pPr>
      <w:r w:rsidRPr="00965EF8">
        <w:rPr>
          <w:rFonts w:ascii="Calibri" w:hAnsi="Calibri" w:cs="Calibri"/>
          <w:color w:val="000000"/>
          <w:sz w:val="24"/>
          <w:szCs w:val="24"/>
          <w:lang w:val="en-IN"/>
        </w:rPr>
        <w:t xml:space="preserve">               </w:t>
      </w:r>
      <w:r w:rsidRPr="006E3A5B">
        <w:rPr>
          <w:rFonts w:ascii="Calibri" w:hAnsi="Calibri" w:cs="Calibri"/>
          <w:color w:val="000000"/>
          <w:sz w:val="24"/>
          <w:szCs w:val="24"/>
          <w:lang w:val="en-IN"/>
        </w:rPr>
        <w:t xml:space="preserve">1) He/she shall function as part of a multidisciplinary team &amp; develop an attitude of </w:t>
      </w:r>
      <w:r w:rsidRPr="00CA2C76">
        <w:rPr>
          <w:rFonts w:ascii="Calibri" w:hAnsi="Calibri" w:cs="Calibri"/>
          <w:color w:val="000000"/>
          <w:sz w:val="24"/>
          <w:szCs w:val="24"/>
          <w:lang w:val="en-IN"/>
        </w:rPr>
        <w:t xml:space="preserve">cooperation &amp; team work. </w:t>
      </w:r>
    </w:p>
    <w:p w14:paraId="2B4DAE9C" w14:textId="2DE49AE1" w:rsidR="008013B7" w:rsidRPr="00CA2C76" w:rsidRDefault="006E3A5B" w:rsidP="00CA2C76">
      <w:pPr>
        <w:numPr>
          <w:ilvl w:val="8"/>
          <w:numId w:val="20"/>
        </w:numPr>
        <w:autoSpaceDE w:val="0"/>
        <w:autoSpaceDN w:val="0"/>
        <w:adjustRightInd w:val="0"/>
        <w:spacing w:after="0" w:line="240" w:lineRule="auto"/>
        <w:rPr>
          <w:rFonts w:ascii="Calibri" w:hAnsi="Calibri" w:cs="Calibri"/>
          <w:color w:val="000000"/>
          <w:sz w:val="24"/>
          <w:szCs w:val="24"/>
          <w:lang w:val="en-IN"/>
        </w:rPr>
      </w:pPr>
      <w:r w:rsidRPr="00965EF8">
        <w:rPr>
          <w:rFonts w:ascii="Calibri" w:hAnsi="Calibri" w:cs="Calibri"/>
          <w:color w:val="000000"/>
          <w:sz w:val="24"/>
          <w:szCs w:val="24"/>
          <w:lang w:val="en-IN"/>
        </w:rPr>
        <w:t xml:space="preserve">               </w:t>
      </w:r>
      <w:r w:rsidRPr="006E3A5B">
        <w:rPr>
          <w:rFonts w:ascii="Calibri" w:hAnsi="Calibri" w:cs="Calibri"/>
          <w:color w:val="000000"/>
          <w:sz w:val="24"/>
          <w:szCs w:val="24"/>
          <w:lang w:val="en-IN"/>
        </w:rPr>
        <w:t>2) He/she shall empathise with the patient &amp; respe</w:t>
      </w:r>
      <w:r w:rsidR="00CA2C76">
        <w:rPr>
          <w:rFonts w:ascii="Calibri" w:hAnsi="Calibri" w:cs="Calibri"/>
          <w:color w:val="000000"/>
          <w:sz w:val="24"/>
          <w:szCs w:val="24"/>
          <w:lang w:val="en-IN"/>
        </w:rPr>
        <w:t>ct his rights including that of</w:t>
      </w:r>
      <w:r w:rsidRPr="00CA2C76">
        <w:rPr>
          <w:rFonts w:ascii="Calibri" w:hAnsi="Calibri" w:cs="Calibri"/>
          <w:color w:val="000000"/>
          <w:sz w:val="24"/>
          <w:szCs w:val="24"/>
          <w:lang w:val="en-IN"/>
        </w:rPr>
        <w:t xml:space="preserve"> confidentiality, second opinion &amp; RTI whilst maintaining professional etiquettes &amp; </w:t>
      </w:r>
      <w:r w:rsidR="008013B7" w:rsidRPr="00CA2C76">
        <w:rPr>
          <w:rFonts w:ascii="Calibri" w:hAnsi="Calibri" w:cs="Calibri"/>
          <w:color w:val="000000"/>
          <w:sz w:val="24"/>
          <w:szCs w:val="24"/>
          <w:lang w:val="en-IN"/>
        </w:rPr>
        <w:t xml:space="preserve">   </w:t>
      </w:r>
    </w:p>
    <w:p w14:paraId="45F6F687" w14:textId="3781318C" w:rsidR="006E3A5B" w:rsidRPr="006E3A5B" w:rsidRDefault="008013B7" w:rsidP="008013B7">
      <w:pPr>
        <w:numPr>
          <w:ilvl w:val="8"/>
          <w:numId w:val="20"/>
        </w:numPr>
        <w:autoSpaceDE w:val="0"/>
        <w:autoSpaceDN w:val="0"/>
        <w:adjustRightInd w:val="0"/>
        <w:spacing w:after="0" w:line="240" w:lineRule="auto"/>
        <w:rPr>
          <w:rFonts w:ascii="Calibri" w:hAnsi="Calibri" w:cs="Calibri"/>
          <w:color w:val="000000"/>
          <w:sz w:val="24"/>
          <w:szCs w:val="24"/>
          <w:lang w:val="en-IN"/>
        </w:rPr>
      </w:pPr>
      <w:r w:rsidRPr="00965EF8">
        <w:rPr>
          <w:rFonts w:ascii="Calibri" w:hAnsi="Calibri" w:cs="Calibri"/>
          <w:color w:val="000000"/>
          <w:sz w:val="24"/>
          <w:szCs w:val="24"/>
          <w:lang w:val="en-IN"/>
        </w:rPr>
        <w:t xml:space="preserve">               </w:t>
      </w:r>
      <w:r w:rsidR="006E3A5B" w:rsidRPr="006E3A5B">
        <w:rPr>
          <w:rFonts w:ascii="Calibri" w:hAnsi="Calibri" w:cs="Calibri"/>
          <w:color w:val="000000"/>
          <w:sz w:val="24"/>
          <w:szCs w:val="24"/>
          <w:lang w:val="en-IN"/>
        </w:rPr>
        <w:t>ethical</w:t>
      </w:r>
      <w:r w:rsidRPr="00965EF8">
        <w:rPr>
          <w:rFonts w:ascii="Calibri" w:hAnsi="Calibri" w:cs="Calibri"/>
          <w:color w:val="000000"/>
          <w:sz w:val="24"/>
          <w:szCs w:val="24"/>
          <w:lang w:val="en-IN"/>
        </w:rPr>
        <w:t xml:space="preserve"> </w:t>
      </w:r>
      <w:r w:rsidR="006E3A5B" w:rsidRPr="006E3A5B">
        <w:rPr>
          <w:rFonts w:ascii="Calibri" w:hAnsi="Calibri" w:cs="Calibri"/>
          <w:color w:val="000000"/>
          <w:sz w:val="24"/>
          <w:szCs w:val="24"/>
          <w:lang w:val="en-IN"/>
        </w:rPr>
        <w:t xml:space="preserve">values. </w:t>
      </w:r>
    </w:p>
    <w:p w14:paraId="60D47F3A" w14:textId="02DDA656" w:rsidR="008013B7" w:rsidRPr="008013B7" w:rsidRDefault="0027720E" w:rsidP="008013B7">
      <w:pPr>
        <w:autoSpaceDE w:val="0"/>
        <w:autoSpaceDN w:val="0"/>
        <w:adjustRightInd w:val="0"/>
        <w:spacing w:after="0" w:line="240" w:lineRule="auto"/>
        <w:rPr>
          <w:rFonts w:cstheme="minorHAnsi"/>
          <w:color w:val="000000"/>
          <w:sz w:val="24"/>
          <w:szCs w:val="24"/>
          <w:lang w:val="en-IN"/>
        </w:rPr>
      </w:pPr>
      <w:r>
        <w:rPr>
          <w:rFonts w:cstheme="minorHAnsi"/>
          <w:color w:val="000000"/>
          <w:sz w:val="24"/>
          <w:szCs w:val="24"/>
          <w:lang w:val="en-IN"/>
        </w:rPr>
        <w:t xml:space="preserve"> </w:t>
      </w:r>
    </w:p>
    <w:p w14:paraId="5321CB21" w14:textId="72671982" w:rsidR="008013B7" w:rsidRPr="0027720E" w:rsidRDefault="0027720E" w:rsidP="0027720E">
      <w:pPr>
        <w:autoSpaceDE w:val="0"/>
        <w:autoSpaceDN w:val="0"/>
        <w:adjustRightInd w:val="0"/>
        <w:spacing w:after="0" w:line="240" w:lineRule="auto"/>
        <w:rPr>
          <w:rFonts w:cstheme="minorHAnsi"/>
          <w:b/>
          <w:bCs/>
          <w:color w:val="000000"/>
          <w:sz w:val="28"/>
          <w:szCs w:val="28"/>
          <w:lang w:val="en-IN"/>
        </w:rPr>
      </w:pPr>
      <w:r>
        <w:rPr>
          <w:rFonts w:cstheme="minorHAnsi"/>
          <w:b/>
          <w:bCs/>
          <w:color w:val="000000"/>
          <w:sz w:val="28"/>
          <w:szCs w:val="28"/>
          <w:lang w:val="en-IN"/>
        </w:rPr>
        <w:t xml:space="preserve">      D. </w:t>
      </w:r>
      <w:r w:rsidR="008013B7" w:rsidRPr="0027720E">
        <w:rPr>
          <w:rFonts w:cstheme="minorHAnsi"/>
          <w:b/>
          <w:bCs/>
          <w:color w:val="000000"/>
          <w:sz w:val="28"/>
          <w:szCs w:val="28"/>
          <w:lang w:val="en-IN"/>
        </w:rPr>
        <w:t xml:space="preserve">Syllabus </w:t>
      </w:r>
    </w:p>
    <w:p w14:paraId="0C474BA2" w14:textId="77777777" w:rsidR="00965EF8" w:rsidRPr="00965EF8" w:rsidRDefault="00965EF8" w:rsidP="00965EF8">
      <w:pPr>
        <w:autoSpaceDE w:val="0"/>
        <w:autoSpaceDN w:val="0"/>
        <w:adjustRightInd w:val="0"/>
        <w:spacing w:after="0" w:line="240" w:lineRule="auto"/>
        <w:ind w:left="720"/>
        <w:rPr>
          <w:rFonts w:cstheme="minorHAnsi"/>
          <w:b/>
          <w:bCs/>
          <w:color w:val="000000"/>
          <w:sz w:val="24"/>
          <w:szCs w:val="24"/>
          <w:lang w:val="en-IN"/>
        </w:rPr>
      </w:pPr>
    </w:p>
    <w:p w14:paraId="7F168A06" w14:textId="3CC32EA4" w:rsidR="008013B7" w:rsidRPr="00965EF8" w:rsidRDefault="008013B7" w:rsidP="008013B7">
      <w:pPr>
        <w:autoSpaceDE w:val="0"/>
        <w:autoSpaceDN w:val="0"/>
        <w:adjustRightInd w:val="0"/>
        <w:spacing w:after="0" w:line="240" w:lineRule="auto"/>
        <w:ind w:left="720"/>
        <w:rPr>
          <w:sz w:val="24"/>
          <w:szCs w:val="24"/>
        </w:rPr>
      </w:pPr>
      <w:r w:rsidRPr="00965EF8">
        <w:rPr>
          <w:sz w:val="24"/>
          <w:szCs w:val="24"/>
        </w:rPr>
        <w:t xml:space="preserve">The student should be able to demonstrate an understanding of the etiopathogenesis &amp; </w:t>
      </w:r>
      <w:proofErr w:type="spellStart"/>
      <w:r w:rsidRPr="00965EF8">
        <w:rPr>
          <w:sz w:val="24"/>
          <w:szCs w:val="24"/>
        </w:rPr>
        <w:t>patho</w:t>
      </w:r>
      <w:proofErr w:type="spellEnd"/>
      <w:r w:rsidRPr="00965EF8">
        <w:rPr>
          <w:sz w:val="24"/>
          <w:szCs w:val="24"/>
        </w:rPr>
        <w:t xml:space="preserve">-physiologic features associated with various cancers. The student should be able to identify and systematically and accurately describe the chief </w:t>
      </w:r>
      <w:proofErr w:type="spellStart"/>
      <w:r w:rsidRPr="00965EF8">
        <w:rPr>
          <w:sz w:val="24"/>
          <w:szCs w:val="24"/>
        </w:rPr>
        <w:t>histomorphological</w:t>
      </w:r>
      <w:proofErr w:type="spellEnd"/>
      <w:r w:rsidRPr="00965EF8">
        <w:rPr>
          <w:sz w:val="24"/>
          <w:szCs w:val="24"/>
        </w:rPr>
        <w:t xml:space="preserve"> alterations in the tissue received in the surgical pathology service. He/she should also correctly interpret and correlate with the clinical data to diagnose common malignancies, request appropriate ancillary tests &amp; produce a comprehensive surgical pathology report.</w:t>
      </w:r>
    </w:p>
    <w:p w14:paraId="47A5A0BD" w14:textId="77777777" w:rsidR="008013B7" w:rsidRPr="00965EF8" w:rsidRDefault="008013B7" w:rsidP="008013B7">
      <w:pPr>
        <w:pStyle w:val="ListParagraph"/>
        <w:autoSpaceDE w:val="0"/>
        <w:autoSpaceDN w:val="0"/>
        <w:adjustRightInd w:val="0"/>
        <w:spacing w:after="0" w:line="240" w:lineRule="auto"/>
        <w:ind w:left="1440"/>
        <w:rPr>
          <w:rFonts w:ascii="Times New Roman" w:hAnsi="Times New Roman" w:cs="Times New Roman"/>
          <w:color w:val="000000"/>
          <w:sz w:val="24"/>
          <w:szCs w:val="24"/>
          <w:lang w:val="en-IN"/>
        </w:rPr>
      </w:pPr>
    </w:p>
    <w:p w14:paraId="5D8AB1EC" w14:textId="331F1AB4" w:rsidR="00CE01D2" w:rsidRPr="00965EF8" w:rsidRDefault="008013B7"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General aspects of cancer biology </w:t>
      </w:r>
    </w:p>
    <w:p w14:paraId="25D6EE14" w14:textId="77197C58"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General aspects of cancer diagnosis including use of ancillary techniques including immunohistochemistry, special stains.</w:t>
      </w:r>
    </w:p>
    <w:p w14:paraId="1B4C4329" w14:textId="77777777"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General aspects of cancer staging including AJCC 8th edition, TNM staging &amp; FIGO staging. </w:t>
      </w:r>
    </w:p>
    <w:p w14:paraId="13EA7F54" w14:textId="09D42F8C"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General aspects of </w:t>
      </w:r>
      <w:proofErr w:type="spellStart"/>
      <w:r w:rsidRPr="00965EF8">
        <w:rPr>
          <w:rFonts w:cstheme="minorHAnsi"/>
          <w:color w:val="000000"/>
          <w:sz w:val="24"/>
          <w:szCs w:val="24"/>
          <w:lang w:val="en-IN"/>
        </w:rPr>
        <w:t>oncopathology</w:t>
      </w:r>
      <w:proofErr w:type="spellEnd"/>
      <w:r w:rsidRPr="00965EF8">
        <w:rPr>
          <w:rFonts w:cstheme="minorHAnsi"/>
          <w:color w:val="000000"/>
          <w:sz w:val="24"/>
          <w:szCs w:val="24"/>
          <w:lang w:val="en-IN"/>
        </w:rPr>
        <w:t xml:space="preserve"> reporting as per CAP/</w:t>
      </w:r>
      <w:proofErr w:type="spellStart"/>
      <w:r w:rsidRPr="00965EF8">
        <w:rPr>
          <w:rFonts w:cstheme="minorHAnsi"/>
          <w:color w:val="000000"/>
          <w:sz w:val="24"/>
          <w:szCs w:val="24"/>
          <w:lang w:val="en-IN"/>
        </w:rPr>
        <w:t>RCPath</w:t>
      </w:r>
      <w:proofErr w:type="spellEnd"/>
      <w:r w:rsidRPr="00965EF8">
        <w:rPr>
          <w:rFonts w:cstheme="minorHAnsi"/>
          <w:color w:val="000000"/>
          <w:sz w:val="24"/>
          <w:szCs w:val="24"/>
          <w:lang w:val="en-IN"/>
        </w:rPr>
        <w:t xml:space="preserve"> protocol </w:t>
      </w:r>
    </w:p>
    <w:p w14:paraId="29BDEC20" w14:textId="11D42DB7"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Tumours of the Female reproductive organs </w:t>
      </w:r>
    </w:p>
    <w:p w14:paraId="1FCD4A80" w14:textId="39668EF2"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Tumours of the Renal &amp; Male </w:t>
      </w:r>
      <w:proofErr w:type="spellStart"/>
      <w:r w:rsidRPr="00965EF8">
        <w:rPr>
          <w:rFonts w:cstheme="minorHAnsi"/>
          <w:color w:val="000000"/>
          <w:sz w:val="24"/>
          <w:szCs w:val="24"/>
          <w:lang w:val="en-IN"/>
        </w:rPr>
        <w:t>genito</w:t>
      </w:r>
      <w:proofErr w:type="spellEnd"/>
      <w:r w:rsidRPr="00965EF8">
        <w:rPr>
          <w:rFonts w:cstheme="minorHAnsi"/>
          <w:color w:val="000000"/>
          <w:sz w:val="24"/>
          <w:szCs w:val="24"/>
          <w:lang w:val="en-IN"/>
        </w:rPr>
        <w:t xml:space="preserve">-urinary system </w:t>
      </w:r>
    </w:p>
    <w:p w14:paraId="26509039" w14:textId="4E857909"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Tumours of Bone &amp; soft tissue </w:t>
      </w:r>
    </w:p>
    <w:p w14:paraId="1D111EE4" w14:textId="6AD5632E"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Hematopoietic &amp; Haemato-lymphoid malignancies </w:t>
      </w:r>
    </w:p>
    <w:p w14:paraId="3B713927" w14:textId="77777777" w:rsidR="00CE01D2" w:rsidRPr="00965EF8" w:rsidRDefault="00CE01D2" w:rsidP="00CE01D2">
      <w:pPr>
        <w:pStyle w:val="ListParagraph"/>
        <w:numPr>
          <w:ilvl w:val="0"/>
          <w:numId w:val="22"/>
        </w:numPr>
        <w:autoSpaceDE w:val="0"/>
        <w:autoSpaceDN w:val="0"/>
        <w:adjustRightInd w:val="0"/>
        <w:spacing w:after="0" w:line="240" w:lineRule="auto"/>
        <w:rPr>
          <w:rFonts w:cstheme="minorHAnsi"/>
          <w:color w:val="000000"/>
          <w:sz w:val="24"/>
          <w:szCs w:val="24"/>
          <w:lang w:val="en-IN"/>
        </w:rPr>
      </w:pPr>
      <w:r w:rsidRPr="00965EF8">
        <w:rPr>
          <w:rFonts w:cstheme="minorHAnsi"/>
          <w:color w:val="000000"/>
          <w:sz w:val="24"/>
          <w:szCs w:val="24"/>
          <w:lang w:val="en-IN"/>
        </w:rPr>
        <w:t xml:space="preserve">Tumours of the skin &amp; adnexa </w:t>
      </w:r>
    </w:p>
    <w:p w14:paraId="710FDCBB" w14:textId="4EE34689" w:rsidR="00CE01D2" w:rsidRPr="00965EF8" w:rsidRDefault="00CE01D2" w:rsidP="00CE01D2">
      <w:pPr>
        <w:pStyle w:val="ListParagraph"/>
        <w:numPr>
          <w:ilvl w:val="0"/>
          <w:numId w:val="22"/>
        </w:numPr>
        <w:autoSpaceDE w:val="0"/>
        <w:autoSpaceDN w:val="0"/>
        <w:adjustRightInd w:val="0"/>
        <w:spacing w:after="0" w:line="240" w:lineRule="auto"/>
        <w:rPr>
          <w:rFonts w:ascii="Calibri" w:hAnsi="Calibri" w:cs="Calibri"/>
          <w:color w:val="000000"/>
          <w:sz w:val="24"/>
          <w:szCs w:val="24"/>
          <w:lang w:val="en-IN"/>
        </w:rPr>
      </w:pPr>
      <w:r w:rsidRPr="00965EF8">
        <w:rPr>
          <w:rFonts w:cstheme="minorHAnsi"/>
          <w:color w:val="000000"/>
          <w:sz w:val="24"/>
          <w:szCs w:val="24"/>
          <w:lang w:val="en-IN"/>
        </w:rPr>
        <w:t xml:space="preserve">General aspects of special </w:t>
      </w:r>
      <w:proofErr w:type="spellStart"/>
      <w:r w:rsidRPr="00965EF8">
        <w:rPr>
          <w:rFonts w:cstheme="minorHAnsi"/>
          <w:color w:val="000000"/>
          <w:sz w:val="24"/>
          <w:szCs w:val="24"/>
          <w:lang w:val="en-IN"/>
        </w:rPr>
        <w:t>anciliary</w:t>
      </w:r>
      <w:proofErr w:type="spellEnd"/>
      <w:r w:rsidRPr="00965EF8">
        <w:rPr>
          <w:rFonts w:ascii="Calibri" w:hAnsi="Calibri" w:cs="Calibri"/>
          <w:color w:val="000000"/>
          <w:sz w:val="24"/>
          <w:szCs w:val="24"/>
          <w:lang w:val="en-IN"/>
        </w:rPr>
        <w:t xml:space="preserve"> diagnostic techniques including fluorescent microscopy.</w:t>
      </w:r>
    </w:p>
    <w:p w14:paraId="286EC689" w14:textId="356B9332" w:rsidR="008013B7" w:rsidRPr="00965EF8" w:rsidRDefault="00CE01D2" w:rsidP="00CE01D2">
      <w:pPr>
        <w:pStyle w:val="ListParagraph"/>
        <w:numPr>
          <w:ilvl w:val="0"/>
          <w:numId w:val="22"/>
        </w:numPr>
        <w:autoSpaceDE w:val="0"/>
        <w:autoSpaceDN w:val="0"/>
        <w:adjustRightInd w:val="0"/>
        <w:spacing w:after="0" w:line="240" w:lineRule="auto"/>
        <w:rPr>
          <w:rFonts w:ascii="Calibri" w:hAnsi="Calibri" w:cs="Calibri"/>
          <w:color w:val="000000"/>
          <w:sz w:val="24"/>
          <w:szCs w:val="24"/>
          <w:lang w:val="en-IN"/>
        </w:rPr>
      </w:pPr>
      <w:r w:rsidRPr="00965EF8">
        <w:rPr>
          <w:rFonts w:ascii="Calibri" w:hAnsi="Calibri" w:cs="Calibri"/>
          <w:color w:val="000000"/>
          <w:sz w:val="24"/>
          <w:szCs w:val="24"/>
          <w:lang w:val="en-IN"/>
        </w:rPr>
        <w:t xml:space="preserve">General aspects of Laboratory safety, Quality control, Accreditation &amp; waste disposal </w:t>
      </w:r>
    </w:p>
    <w:p w14:paraId="7AFABE40" w14:textId="77777777" w:rsidR="00CE01D2" w:rsidRPr="00CE01D2" w:rsidRDefault="00CE01D2" w:rsidP="00CE01D2">
      <w:pPr>
        <w:pStyle w:val="ListParagraph"/>
        <w:autoSpaceDE w:val="0"/>
        <w:autoSpaceDN w:val="0"/>
        <w:adjustRightInd w:val="0"/>
        <w:spacing w:after="0" w:line="240" w:lineRule="auto"/>
        <w:ind w:left="1440"/>
        <w:rPr>
          <w:rFonts w:ascii="Calibri" w:hAnsi="Calibri" w:cs="Calibri"/>
          <w:color w:val="000000"/>
          <w:lang w:val="en-IN"/>
        </w:rPr>
      </w:pPr>
    </w:p>
    <w:p w14:paraId="00FF1285" w14:textId="1783F7F1" w:rsidR="00D30785" w:rsidRPr="0027720E" w:rsidRDefault="0027720E" w:rsidP="0027720E">
      <w:pPr>
        <w:ind w:left="360"/>
        <w:rPr>
          <w:b/>
          <w:bCs/>
          <w:sz w:val="28"/>
          <w:szCs w:val="28"/>
        </w:rPr>
      </w:pPr>
      <w:r>
        <w:rPr>
          <w:b/>
          <w:bCs/>
          <w:sz w:val="28"/>
          <w:szCs w:val="28"/>
        </w:rPr>
        <w:t xml:space="preserve">E. </w:t>
      </w:r>
      <w:r w:rsidR="00D30785" w:rsidRPr="0027720E">
        <w:rPr>
          <w:b/>
          <w:bCs/>
          <w:sz w:val="28"/>
          <w:szCs w:val="28"/>
        </w:rPr>
        <w:t>Teaching and Training Topics</w:t>
      </w:r>
    </w:p>
    <w:p w14:paraId="2932DAA8" w14:textId="10E891AF" w:rsidR="00965EF8" w:rsidRPr="00965EF8" w:rsidRDefault="00965EF8" w:rsidP="00965EF8">
      <w:pPr>
        <w:autoSpaceDE w:val="0"/>
        <w:autoSpaceDN w:val="0"/>
        <w:adjustRightInd w:val="0"/>
        <w:spacing w:after="0" w:line="240" w:lineRule="auto"/>
        <w:ind w:left="720"/>
        <w:rPr>
          <w:rFonts w:ascii="Calibri" w:hAnsi="Calibri" w:cs="Calibri"/>
          <w:color w:val="000000"/>
          <w:sz w:val="24"/>
          <w:szCs w:val="24"/>
          <w:lang w:val="en-IN"/>
        </w:rPr>
      </w:pPr>
      <w:r w:rsidRPr="00965EF8">
        <w:rPr>
          <w:rFonts w:ascii="Calibri" w:hAnsi="Calibri" w:cs="Calibri"/>
          <w:color w:val="000000"/>
          <w:sz w:val="24"/>
          <w:szCs w:val="24"/>
          <w:lang w:val="en-IN"/>
        </w:rPr>
        <w:t xml:space="preserve">Candidates joining the fellowship program shall work as “Full-time residents” during the course tenure with a minimum attendance of 80% (eighty percent). </w:t>
      </w:r>
    </w:p>
    <w:p w14:paraId="1EFB3401" w14:textId="77777777" w:rsidR="00965EF8" w:rsidRPr="00965EF8" w:rsidRDefault="00965EF8" w:rsidP="00965EF8">
      <w:pPr>
        <w:autoSpaceDE w:val="0"/>
        <w:autoSpaceDN w:val="0"/>
        <w:adjustRightInd w:val="0"/>
        <w:spacing w:after="0" w:line="240" w:lineRule="auto"/>
        <w:ind w:left="720"/>
        <w:rPr>
          <w:rFonts w:ascii="Calibri" w:hAnsi="Calibri" w:cs="Calibri"/>
          <w:color w:val="000000"/>
          <w:sz w:val="24"/>
          <w:szCs w:val="24"/>
          <w:lang w:val="en-IN"/>
        </w:rPr>
      </w:pPr>
      <w:r w:rsidRPr="00965EF8">
        <w:rPr>
          <w:rFonts w:ascii="Calibri" w:hAnsi="Calibri" w:cs="Calibri"/>
          <w:color w:val="000000"/>
          <w:sz w:val="24"/>
          <w:szCs w:val="24"/>
          <w:lang w:val="en-IN"/>
        </w:rPr>
        <w:t xml:space="preserve">A structured training program with rotatory posting in each tumour cluster/disease management group is provided for along with regular didactic lectures, seminars, journal club, slide/gross seminars. </w:t>
      </w:r>
    </w:p>
    <w:p w14:paraId="6B90F411" w14:textId="77777777" w:rsidR="00965EF8" w:rsidRPr="00965EF8" w:rsidRDefault="00965EF8" w:rsidP="0024264B">
      <w:pPr>
        <w:autoSpaceDE w:val="0"/>
        <w:autoSpaceDN w:val="0"/>
        <w:adjustRightInd w:val="0"/>
        <w:spacing w:after="0" w:line="240" w:lineRule="auto"/>
        <w:rPr>
          <w:rFonts w:ascii="Calibri" w:hAnsi="Calibri" w:cs="Calibri"/>
          <w:color w:val="000000"/>
          <w:sz w:val="24"/>
          <w:szCs w:val="24"/>
          <w:lang w:val="en-IN"/>
        </w:rPr>
      </w:pPr>
    </w:p>
    <w:p w14:paraId="32F032C7" w14:textId="77777777" w:rsidR="00965EF8" w:rsidRPr="00965EF8" w:rsidRDefault="00965EF8" w:rsidP="00965EF8">
      <w:pPr>
        <w:autoSpaceDE w:val="0"/>
        <w:autoSpaceDN w:val="0"/>
        <w:adjustRightInd w:val="0"/>
        <w:spacing w:after="39" w:line="240" w:lineRule="auto"/>
        <w:ind w:left="720"/>
        <w:rPr>
          <w:rFonts w:ascii="Calibri" w:hAnsi="Calibri" w:cs="Calibri"/>
          <w:color w:val="000000"/>
          <w:sz w:val="24"/>
          <w:szCs w:val="24"/>
          <w:lang w:val="en-IN"/>
        </w:rPr>
      </w:pPr>
      <w:r w:rsidRPr="00965EF8">
        <w:rPr>
          <w:rFonts w:ascii="Calibri" w:hAnsi="Calibri" w:cs="Calibri"/>
          <w:color w:val="000000"/>
          <w:sz w:val="24"/>
          <w:szCs w:val="24"/>
          <w:lang w:val="en-IN"/>
        </w:rPr>
        <w:t xml:space="preserve">1) Subject seminar – Once a week. </w:t>
      </w:r>
    </w:p>
    <w:p w14:paraId="43D8C6D9" w14:textId="77777777" w:rsidR="00965EF8" w:rsidRPr="00965EF8" w:rsidRDefault="00965EF8" w:rsidP="00965EF8">
      <w:pPr>
        <w:autoSpaceDE w:val="0"/>
        <w:autoSpaceDN w:val="0"/>
        <w:adjustRightInd w:val="0"/>
        <w:spacing w:after="39" w:line="240" w:lineRule="auto"/>
        <w:ind w:left="720"/>
        <w:rPr>
          <w:rFonts w:ascii="Calibri" w:hAnsi="Calibri" w:cs="Calibri"/>
          <w:color w:val="000000"/>
          <w:sz w:val="24"/>
          <w:szCs w:val="24"/>
          <w:lang w:val="en-IN"/>
        </w:rPr>
      </w:pPr>
      <w:r w:rsidRPr="00965EF8">
        <w:rPr>
          <w:rFonts w:ascii="Calibri" w:hAnsi="Calibri" w:cs="Calibri"/>
          <w:color w:val="000000"/>
          <w:sz w:val="24"/>
          <w:szCs w:val="24"/>
          <w:lang w:val="en-IN"/>
        </w:rPr>
        <w:lastRenderedPageBreak/>
        <w:t xml:space="preserve">2) Journal club – Once a week. </w:t>
      </w:r>
    </w:p>
    <w:p w14:paraId="6E514267" w14:textId="77777777" w:rsidR="00965EF8" w:rsidRPr="00965EF8" w:rsidRDefault="00965EF8" w:rsidP="00965EF8">
      <w:pPr>
        <w:autoSpaceDE w:val="0"/>
        <w:autoSpaceDN w:val="0"/>
        <w:adjustRightInd w:val="0"/>
        <w:spacing w:after="39" w:line="240" w:lineRule="auto"/>
        <w:ind w:left="720"/>
        <w:rPr>
          <w:rFonts w:ascii="Calibri" w:hAnsi="Calibri" w:cs="Calibri"/>
          <w:color w:val="000000"/>
          <w:sz w:val="24"/>
          <w:szCs w:val="24"/>
          <w:lang w:val="en-IN"/>
        </w:rPr>
      </w:pPr>
      <w:r w:rsidRPr="00965EF8">
        <w:rPr>
          <w:rFonts w:ascii="Calibri" w:hAnsi="Calibri" w:cs="Calibri"/>
          <w:color w:val="000000"/>
          <w:sz w:val="24"/>
          <w:szCs w:val="24"/>
          <w:lang w:val="en-IN"/>
        </w:rPr>
        <w:t xml:space="preserve">3) Case discussion/Slide/Gross seminar – Once a week. </w:t>
      </w:r>
    </w:p>
    <w:p w14:paraId="3E6D65E0" w14:textId="77777777" w:rsidR="00965EF8" w:rsidRPr="00965EF8" w:rsidRDefault="00965EF8" w:rsidP="00965EF8">
      <w:pPr>
        <w:autoSpaceDE w:val="0"/>
        <w:autoSpaceDN w:val="0"/>
        <w:adjustRightInd w:val="0"/>
        <w:spacing w:after="39" w:line="240" w:lineRule="auto"/>
        <w:ind w:left="720"/>
        <w:rPr>
          <w:rFonts w:ascii="Calibri" w:hAnsi="Calibri" w:cs="Calibri"/>
          <w:color w:val="000000"/>
          <w:sz w:val="24"/>
          <w:szCs w:val="24"/>
          <w:lang w:val="en-IN"/>
        </w:rPr>
      </w:pPr>
      <w:r w:rsidRPr="00965EF8">
        <w:rPr>
          <w:rFonts w:ascii="Calibri" w:hAnsi="Calibri" w:cs="Calibri"/>
          <w:color w:val="000000"/>
          <w:sz w:val="24"/>
          <w:szCs w:val="24"/>
          <w:lang w:val="en-IN"/>
        </w:rPr>
        <w:t xml:space="preserve">4) </w:t>
      </w:r>
      <w:proofErr w:type="spellStart"/>
      <w:r w:rsidRPr="00965EF8">
        <w:rPr>
          <w:rFonts w:ascii="Calibri" w:hAnsi="Calibri" w:cs="Calibri"/>
          <w:color w:val="000000"/>
          <w:sz w:val="24"/>
          <w:szCs w:val="24"/>
          <w:lang w:val="en-IN"/>
        </w:rPr>
        <w:t>Clinico</w:t>
      </w:r>
      <w:proofErr w:type="spellEnd"/>
      <w:r w:rsidRPr="00965EF8">
        <w:rPr>
          <w:rFonts w:ascii="Calibri" w:hAnsi="Calibri" w:cs="Calibri"/>
          <w:color w:val="000000"/>
          <w:sz w:val="24"/>
          <w:szCs w:val="24"/>
          <w:lang w:val="en-IN"/>
        </w:rPr>
        <w:t xml:space="preserve">-pathological meet – Once a month </w:t>
      </w:r>
    </w:p>
    <w:p w14:paraId="05EA10FB" w14:textId="277A9CA8" w:rsidR="00965EF8" w:rsidRDefault="00965EF8" w:rsidP="00965EF8">
      <w:pPr>
        <w:autoSpaceDE w:val="0"/>
        <w:autoSpaceDN w:val="0"/>
        <w:adjustRightInd w:val="0"/>
        <w:spacing w:after="0" w:line="240" w:lineRule="auto"/>
        <w:ind w:left="720"/>
        <w:rPr>
          <w:rFonts w:ascii="Calibri" w:hAnsi="Calibri" w:cs="Calibri"/>
          <w:color w:val="000000"/>
          <w:sz w:val="24"/>
          <w:szCs w:val="24"/>
          <w:lang w:val="en-IN"/>
        </w:rPr>
      </w:pPr>
      <w:r w:rsidRPr="00965EF8">
        <w:rPr>
          <w:rFonts w:ascii="Calibri" w:hAnsi="Calibri" w:cs="Calibri"/>
          <w:color w:val="000000"/>
          <w:sz w:val="24"/>
          <w:szCs w:val="24"/>
          <w:lang w:val="en-IN"/>
        </w:rPr>
        <w:t xml:space="preserve">5) Day to day case discussion during reporting of slides. </w:t>
      </w:r>
    </w:p>
    <w:p w14:paraId="75003425" w14:textId="7F530B5F" w:rsidR="0024264B" w:rsidRDefault="0024264B" w:rsidP="0024264B">
      <w:pPr>
        <w:autoSpaceDE w:val="0"/>
        <w:autoSpaceDN w:val="0"/>
        <w:adjustRightInd w:val="0"/>
        <w:spacing w:after="0" w:line="240" w:lineRule="auto"/>
        <w:ind w:left="720"/>
        <w:rPr>
          <w:rFonts w:ascii="Calibri" w:hAnsi="Calibri" w:cs="Calibri"/>
          <w:color w:val="000000"/>
          <w:sz w:val="24"/>
          <w:szCs w:val="24"/>
          <w:lang w:val="en-IN"/>
        </w:rPr>
      </w:pPr>
      <w:r>
        <w:rPr>
          <w:rFonts w:ascii="Calibri" w:hAnsi="Calibri" w:cs="Calibri"/>
          <w:color w:val="000000"/>
          <w:sz w:val="24"/>
          <w:szCs w:val="24"/>
          <w:lang w:val="en-IN"/>
        </w:rPr>
        <w:t xml:space="preserve">6) Exposure to: </w:t>
      </w:r>
    </w:p>
    <w:tbl>
      <w:tblPr>
        <w:tblW w:w="8631" w:type="dxa"/>
        <w:tblInd w:w="612" w:type="dxa"/>
        <w:tblBorders>
          <w:top w:val="nil"/>
          <w:left w:val="nil"/>
          <w:bottom w:val="nil"/>
          <w:right w:val="nil"/>
        </w:tblBorders>
        <w:tblLayout w:type="fixed"/>
        <w:tblLook w:val="0000" w:firstRow="0" w:lastRow="0" w:firstColumn="0" w:lastColumn="0" w:noHBand="0" w:noVBand="0"/>
      </w:tblPr>
      <w:tblGrid>
        <w:gridCol w:w="8631"/>
      </w:tblGrid>
      <w:tr w:rsidR="0024264B" w:rsidRPr="002B3D28" w14:paraId="700B4BB4" w14:textId="77777777" w:rsidTr="00771CFC">
        <w:trPr>
          <w:trHeight w:val="110"/>
        </w:trPr>
        <w:tc>
          <w:tcPr>
            <w:tcW w:w="8631" w:type="dxa"/>
          </w:tcPr>
          <w:p w14:paraId="58813641" w14:textId="707F22C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Grossing </w:t>
            </w:r>
            <w:r>
              <w:rPr>
                <w:rFonts w:ascii="Calibri" w:hAnsi="Calibri" w:cs="Calibri"/>
                <w:color w:val="000000"/>
                <w:sz w:val="24"/>
                <w:szCs w:val="24"/>
                <w:lang w:val="en-IN"/>
              </w:rPr>
              <w:t xml:space="preserve">&amp; </w:t>
            </w:r>
            <w:r w:rsidRPr="0024264B">
              <w:rPr>
                <w:rFonts w:ascii="Calibri" w:hAnsi="Calibri" w:cs="Calibri"/>
                <w:color w:val="000000"/>
                <w:sz w:val="24"/>
                <w:szCs w:val="24"/>
                <w:lang w:val="en-IN"/>
              </w:rPr>
              <w:t xml:space="preserve">Frozen section </w:t>
            </w:r>
          </w:p>
        </w:tc>
      </w:tr>
      <w:tr w:rsidR="0024264B" w:rsidRPr="002B3D28" w14:paraId="2A55028E" w14:textId="77777777" w:rsidTr="00771CFC">
        <w:trPr>
          <w:trHeight w:val="110"/>
        </w:trPr>
        <w:tc>
          <w:tcPr>
            <w:tcW w:w="8631" w:type="dxa"/>
          </w:tcPr>
          <w:p w14:paraId="7C642E66"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Head &amp; Neck pathology </w:t>
            </w:r>
          </w:p>
        </w:tc>
      </w:tr>
      <w:tr w:rsidR="0024264B" w:rsidRPr="002B3D28" w14:paraId="035FC4C2" w14:textId="77777777" w:rsidTr="00771CFC">
        <w:trPr>
          <w:trHeight w:val="110"/>
        </w:trPr>
        <w:tc>
          <w:tcPr>
            <w:tcW w:w="8631" w:type="dxa"/>
          </w:tcPr>
          <w:p w14:paraId="1A4FD309"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Gynaecological pathology </w:t>
            </w:r>
          </w:p>
        </w:tc>
      </w:tr>
      <w:tr w:rsidR="0024264B" w:rsidRPr="002B3D28" w14:paraId="429D9605" w14:textId="77777777" w:rsidTr="00771CFC">
        <w:trPr>
          <w:trHeight w:val="110"/>
        </w:trPr>
        <w:tc>
          <w:tcPr>
            <w:tcW w:w="8631" w:type="dxa"/>
          </w:tcPr>
          <w:p w14:paraId="0C0BFAB5"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Breast pathology </w:t>
            </w:r>
          </w:p>
        </w:tc>
      </w:tr>
      <w:tr w:rsidR="0024264B" w:rsidRPr="002B3D28" w14:paraId="02C6DF66" w14:textId="77777777" w:rsidTr="00771CFC">
        <w:trPr>
          <w:trHeight w:val="110"/>
        </w:trPr>
        <w:tc>
          <w:tcPr>
            <w:tcW w:w="8631" w:type="dxa"/>
          </w:tcPr>
          <w:p w14:paraId="3291145C"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Lung &amp; mediastinal pathology </w:t>
            </w:r>
          </w:p>
        </w:tc>
      </w:tr>
      <w:tr w:rsidR="0024264B" w:rsidRPr="002B3D28" w14:paraId="7BD828F5" w14:textId="77777777" w:rsidTr="00771CFC">
        <w:trPr>
          <w:trHeight w:val="110"/>
        </w:trPr>
        <w:tc>
          <w:tcPr>
            <w:tcW w:w="8631" w:type="dxa"/>
          </w:tcPr>
          <w:p w14:paraId="2274F498"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Gastrointestinal tract &amp; hepatobiliary pathology </w:t>
            </w:r>
          </w:p>
        </w:tc>
      </w:tr>
      <w:tr w:rsidR="0024264B" w:rsidRPr="002B3D28" w14:paraId="091D341A" w14:textId="77777777" w:rsidTr="00771CFC">
        <w:trPr>
          <w:trHeight w:val="110"/>
        </w:trPr>
        <w:tc>
          <w:tcPr>
            <w:tcW w:w="8631" w:type="dxa"/>
          </w:tcPr>
          <w:p w14:paraId="2EA8499F"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Renal &amp; genitourinary pathology </w:t>
            </w:r>
          </w:p>
        </w:tc>
      </w:tr>
      <w:tr w:rsidR="0024264B" w:rsidRPr="002B3D28" w14:paraId="6C833F99" w14:textId="77777777" w:rsidTr="00771CFC">
        <w:trPr>
          <w:trHeight w:val="110"/>
        </w:trPr>
        <w:tc>
          <w:tcPr>
            <w:tcW w:w="8631" w:type="dxa"/>
          </w:tcPr>
          <w:p w14:paraId="40648D08"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4264B">
              <w:rPr>
                <w:rFonts w:ascii="Calibri" w:hAnsi="Calibri" w:cs="Calibri"/>
                <w:color w:val="000000"/>
                <w:sz w:val="24"/>
                <w:szCs w:val="24"/>
                <w:lang w:val="en-IN"/>
              </w:rPr>
              <w:t xml:space="preserve">Bone, soft tissue &amp; paediatric pathology </w:t>
            </w:r>
          </w:p>
        </w:tc>
      </w:tr>
      <w:tr w:rsidR="0024264B" w:rsidRPr="002B3D28" w14:paraId="655767CD" w14:textId="77777777" w:rsidTr="00771CFC">
        <w:trPr>
          <w:trHeight w:val="110"/>
        </w:trPr>
        <w:tc>
          <w:tcPr>
            <w:tcW w:w="8631" w:type="dxa"/>
          </w:tcPr>
          <w:p w14:paraId="022BCCAB" w14:textId="77777777"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proofErr w:type="spellStart"/>
            <w:r w:rsidRPr="0024264B">
              <w:rPr>
                <w:rFonts w:ascii="Calibri" w:hAnsi="Calibri" w:cs="Calibri"/>
                <w:color w:val="000000"/>
                <w:sz w:val="24"/>
                <w:szCs w:val="24"/>
                <w:lang w:val="en-IN"/>
              </w:rPr>
              <w:t>Hemato</w:t>
            </w:r>
            <w:proofErr w:type="spellEnd"/>
            <w:r w:rsidRPr="0024264B">
              <w:rPr>
                <w:rFonts w:ascii="Calibri" w:hAnsi="Calibri" w:cs="Calibri"/>
                <w:color w:val="000000"/>
                <w:sz w:val="24"/>
                <w:szCs w:val="24"/>
                <w:lang w:val="en-IN"/>
              </w:rPr>
              <w:t xml:space="preserve">-lymphoid pathology </w:t>
            </w:r>
          </w:p>
        </w:tc>
      </w:tr>
      <w:tr w:rsidR="0024264B" w:rsidRPr="002B3D28" w14:paraId="686B3360" w14:textId="77777777" w:rsidTr="00771CFC">
        <w:trPr>
          <w:trHeight w:val="110"/>
        </w:trPr>
        <w:tc>
          <w:tcPr>
            <w:tcW w:w="8631" w:type="dxa"/>
          </w:tcPr>
          <w:p w14:paraId="65361FB4" w14:textId="68C99DAD" w:rsidR="0024264B" w:rsidRPr="0024264B" w:rsidRDefault="0024264B" w:rsidP="0024264B">
            <w:pPr>
              <w:pStyle w:val="ListParagraph"/>
              <w:numPr>
                <w:ilvl w:val="0"/>
                <w:numId w:val="25"/>
              </w:numPr>
              <w:autoSpaceDE w:val="0"/>
              <w:autoSpaceDN w:val="0"/>
              <w:adjustRightInd w:val="0"/>
              <w:spacing w:after="0" w:line="240" w:lineRule="auto"/>
              <w:rPr>
                <w:rFonts w:ascii="Calibri" w:hAnsi="Calibri" w:cs="Calibri"/>
                <w:color w:val="000000"/>
                <w:sz w:val="24"/>
                <w:szCs w:val="24"/>
                <w:lang w:val="en-IN"/>
              </w:rPr>
            </w:pPr>
            <w:r w:rsidRPr="002B3D28">
              <w:rPr>
                <w:rFonts w:ascii="Calibri" w:hAnsi="Calibri" w:cs="Calibri"/>
                <w:color w:val="000000"/>
                <w:sz w:val="24"/>
                <w:szCs w:val="24"/>
                <w:lang w:val="en-IN"/>
              </w:rPr>
              <w:t xml:space="preserve">Orientation, Quality control, Quality assurance &amp; Laboratory safety </w:t>
            </w:r>
          </w:p>
        </w:tc>
      </w:tr>
      <w:tr w:rsidR="0024264B" w:rsidRPr="002B3D28" w14:paraId="2F5677AB" w14:textId="77777777" w:rsidTr="00771CFC">
        <w:trPr>
          <w:trHeight w:val="110"/>
        </w:trPr>
        <w:tc>
          <w:tcPr>
            <w:tcW w:w="8631" w:type="dxa"/>
          </w:tcPr>
          <w:p w14:paraId="739ED4CB" w14:textId="77777777" w:rsidR="0024264B" w:rsidRPr="002B3D28" w:rsidRDefault="0024264B" w:rsidP="0024264B">
            <w:pPr>
              <w:autoSpaceDE w:val="0"/>
              <w:autoSpaceDN w:val="0"/>
              <w:adjustRightInd w:val="0"/>
              <w:spacing w:after="0" w:line="240" w:lineRule="auto"/>
              <w:rPr>
                <w:rFonts w:ascii="Calibri" w:hAnsi="Calibri" w:cs="Calibri"/>
                <w:color w:val="000000"/>
                <w:lang w:val="en-IN"/>
              </w:rPr>
            </w:pPr>
          </w:p>
        </w:tc>
      </w:tr>
    </w:tbl>
    <w:p w14:paraId="3EC03E14" w14:textId="22A6193E" w:rsidR="0024264B" w:rsidRPr="0024264B" w:rsidRDefault="00D30785" w:rsidP="0024264B">
      <w:pPr>
        <w:pStyle w:val="Default"/>
        <w:rPr>
          <w:rFonts w:ascii="Calibri" w:hAnsi="Calibri" w:cs="Calibri"/>
        </w:rPr>
      </w:pPr>
      <w:r w:rsidRPr="00965EF8">
        <w:rPr>
          <w:rFonts w:asciiTheme="minorHAnsi" w:hAnsiTheme="minorHAnsi" w:cstheme="minorHAnsi"/>
          <w:b/>
          <w:bCs/>
          <w:sz w:val="28"/>
          <w:szCs w:val="28"/>
        </w:rPr>
        <w:t xml:space="preserve">  </w:t>
      </w:r>
      <w:r w:rsidR="00270553">
        <w:rPr>
          <w:rFonts w:asciiTheme="minorHAnsi" w:hAnsiTheme="minorHAnsi" w:cstheme="minorHAnsi"/>
          <w:b/>
          <w:bCs/>
          <w:sz w:val="28"/>
          <w:szCs w:val="28"/>
        </w:rPr>
        <w:t>F</w:t>
      </w:r>
      <w:r w:rsidRPr="00965EF8">
        <w:rPr>
          <w:rFonts w:asciiTheme="minorHAnsi" w:hAnsiTheme="minorHAnsi" w:cstheme="minorHAnsi"/>
          <w:b/>
          <w:bCs/>
          <w:sz w:val="28"/>
          <w:szCs w:val="28"/>
        </w:rPr>
        <w:t>.</w:t>
      </w:r>
      <w:r w:rsidRPr="00965EF8">
        <w:rPr>
          <w:b/>
          <w:bCs/>
          <w:sz w:val="28"/>
          <w:szCs w:val="28"/>
        </w:rPr>
        <w:t xml:space="preserve">  </w:t>
      </w:r>
      <w:r w:rsidR="0024264B" w:rsidRPr="0024264B">
        <w:rPr>
          <w:rFonts w:ascii="Calibri" w:hAnsi="Calibri" w:cs="Calibri"/>
          <w:b/>
          <w:bCs/>
          <w:sz w:val="28"/>
          <w:szCs w:val="28"/>
        </w:rPr>
        <w:t xml:space="preserve">Research activities &amp; collaboration with other department/institutes </w:t>
      </w:r>
    </w:p>
    <w:p w14:paraId="742E77E0" w14:textId="77777777" w:rsidR="0024264B" w:rsidRPr="0024264B" w:rsidRDefault="0024264B" w:rsidP="0024264B">
      <w:pPr>
        <w:autoSpaceDE w:val="0"/>
        <w:autoSpaceDN w:val="0"/>
        <w:adjustRightInd w:val="0"/>
        <w:spacing w:after="0" w:line="240" w:lineRule="auto"/>
        <w:rPr>
          <w:rFonts w:ascii="Calibri" w:hAnsi="Calibri" w:cs="Calibri"/>
          <w:color w:val="000000"/>
          <w:sz w:val="24"/>
          <w:szCs w:val="24"/>
          <w:lang w:val="en-IN"/>
        </w:rPr>
      </w:pPr>
    </w:p>
    <w:p w14:paraId="3D36EE96" w14:textId="77777777" w:rsidR="008E041C" w:rsidRDefault="0024264B" w:rsidP="0024264B">
      <w:pPr>
        <w:autoSpaceDE w:val="0"/>
        <w:autoSpaceDN w:val="0"/>
        <w:adjustRightInd w:val="0"/>
        <w:spacing w:after="39" w:line="240" w:lineRule="auto"/>
        <w:rPr>
          <w:rFonts w:ascii="Calibri" w:hAnsi="Calibri" w:cs="Calibri"/>
          <w:color w:val="000000"/>
          <w:sz w:val="24"/>
          <w:szCs w:val="24"/>
          <w:lang w:val="en-IN"/>
        </w:rPr>
      </w:pPr>
      <w:r w:rsidRPr="008E041C">
        <w:rPr>
          <w:rFonts w:ascii="Calibri" w:hAnsi="Calibri" w:cs="Calibri"/>
          <w:color w:val="000000"/>
          <w:sz w:val="24"/>
          <w:szCs w:val="24"/>
          <w:lang w:val="en-IN"/>
        </w:rPr>
        <w:t xml:space="preserve">      </w:t>
      </w:r>
      <w:r w:rsidRPr="0024264B">
        <w:rPr>
          <w:rFonts w:ascii="Calibri" w:hAnsi="Calibri" w:cs="Calibri"/>
          <w:color w:val="000000"/>
          <w:sz w:val="24"/>
          <w:szCs w:val="24"/>
          <w:lang w:val="en-IN"/>
        </w:rPr>
        <w:t xml:space="preserve">A) Every candidate shall endeavour on an assigned short research project/topic under </w:t>
      </w:r>
      <w:r w:rsidR="008E041C">
        <w:rPr>
          <w:rFonts w:ascii="Calibri" w:hAnsi="Calibri" w:cs="Calibri"/>
          <w:color w:val="000000"/>
          <w:sz w:val="24"/>
          <w:szCs w:val="24"/>
          <w:lang w:val="en-IN"/>
        </w:rPr>
        <w:t xml:space="preserve">   </w:t>
      </w:r>
    </w:p>
    <w:p w14:paraId="35B9BAD2" w14:textId="124E06F5" w:rsidR="0024264B" w:rsidRPr="0024264B" w:rsidRDefault="008E041C" w:rsidP="0024264B">
      <w:pPr>
        <w:autoSpaceDE w:val="0"/>
        <w:autoSpaceDN w:val="0"/>
        <w:adjustRightInd w:val="0"/>
        <w:spacing w:after="39"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t</w:t>
      </w:r>
      <w:r w:rsidR="0024264B" w:rsidRPr="0024264B">
        <w:rPr>
          <w:rFonts w:ascii="Calibri" w:hAnsi="Calibri" w:cs="Calibri"/>
          <w:color w:val="000000"/>
          <w:sz w:val="24"/>
          <w:szCs w:val="24"/>
          <w:lang w:val="en-IN"/>
        </w:rPr>
        <w:t>h</w:t>
      </w:r>
      <w:r>
        <w:rPr>
          <w:rFonts w:ascii="Calibri" w:hAnsi="Calibri" w:cs="Calibri"/>
          <w:color w:val="000000"/>
          <w:sz w:val="24"/>
          <w:szCs w:val="24"/>
          <w:lang w:val="en-IN"/>
        </w:rPr>
        <w:t xml:space="preserve">e </w:t>
      </w:r>
      <w:r w:rsidR="0024264B" w:rsidRPr="0024264B">
        <w:rPr>
          <w:rFonts w:ascii="Calibri" w:hAnsi="Calibri" w:cs="Calibri"/>
          <w:color w:val="000000"/>
          <w:sz w:val="24"/>
          <w:szCs w:val="24"/>
          <w:lang w:val="en-IN"/>
        </w:rPr>
        <w:t xml:space="preserve">guidance of a consultant &amp; institutional ethical committee clearance. </w:t>
      </w:r>
    </w:p>
    <w:p w14:paraId="1CF21EEF" w14:textId="77777777" w:rsidR="008E041C" w:rsidRDefault="0024264B" w:rsidP="0024264B">
      <w:pPr>
        <w:autoSpaceDE w:val="0"/>
        <w:autoSpaceDN w:val="0"/>
        <w:adjustRightInd w:val="0"/>
        <w:spacing w:after="39" w:line="240" w:lineRule="auto"/>
        <w:rPr>
          <w:rFonts w:ascii="Calibri" w:hAnsi="Calibri" w:cs="Calibri"/>
          <w:color w:val="000000"/>
          <w:sz w:val="24"/>
          <w:szCs w:val="24"/>
          <w:lang w:val="en-IN"/>
        </w:rPr>
      </w:pPr>
      <w:r w:rsidRPr="008E041C">
        <w:rPr>
          <w:rFonts w:ascii="Calibri" w:hAnsi="Calibri" w:cs="Calibri"/>
          <w:color w:val="000000"/>
          <w:sz w:val="24"/>
          <w:szCs w:val="24"/>
          <w:lang w:val="en-IN"/>
        </w:rPr>
        <w:t xml:space="preserve">      </w:t>
      </w:r>
      <w:r w:rsidRPr="0024264B">
        <w:rPr>
          <w:rFonts w:ascii="Calibri" w:hAnsi="Calibri" w:cs="Calibri"/>
          <w:color w:val="000000"/>
          <w:sz w:val="24"/>
          <w:szCs w:val="24"/>
          <w:lang w:val="en-IN"/>
        </w:rPr>
        <w:t xml:space="preserve">B) The purpose of research is to develop an attitude &amp; aptitude for research, identify a </w:t>
      </w:r>
      <w:r w:rsidR="008E041C">
        <w:rPr>
          <w:rFonts w:ascii="Calibri" w:hAnsi="Calibri" w:cs="Calibri"/>
          <w:color w:val="000000"/>
          <w:sz w:val="24"/>
          <w:szCs w:val="24"/>
          <w:lang w:val="en-IN"/>
        </w:rPr>
        <w:t xml:space="preserve">    </w:t>
      </w:r>
    </w:p>
    <w:p w14:paraId="17631749" w14:textId="77777777" w:rsidR="008E041C" w:rsidRDefault="008E041C" w:rsidP="0024264B">
      <w:pPr>
        <w:autoSpaceDE w:val="0"/>
        <w:autoSpaceDN w:val="0"/>
        <w:adjustRightInd w:val="0"/>
        <w:spacing w:after="39"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relevant</w:t>
      </w:r>
      <w:r w:rsidR="0024264B" w:rsidRPr="008E041C">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 xml:space="preserve">research question, critical review of literature, formulate hypothesis, determine </w:t>
      </w:r>
    </w:p>
    <w:p w14:paraId="75A283F5" w14:textId="77777777" w:rsidR="008E041C" w:rsidRDefault="008E041C" w:rsidP="0024264B">
      <w:pPr>
        <w:autoSpaceDE w:val="0"/>
        <w:autoSpaceDN w:val="0"/>
        <w:adjustRightInd w:val="0"/>
        <w:spacing w:after="39"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 xml:space="preserve">the suitable study design, prepare a study protocol, undertake study, collect &amp; collate </w:t>
      </w:r>
    </w:p>
    <w:p w14:paraId="3140DA3D" w14:textId="27B07A59" w:rsidR="0024264B" w:rsidRPr="0024264B" w:rsidRDefault="008E041C" w:rsidP="0024264B">
      <w:pPr>
        <w:autoSpaceDE w:val="0"/>
        <w:autoSpaceDN w:val="0"/>
        <w:adjustRightInd w:val="0"/>
        <w:spacing w:after="39"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data, analyse &amp;</w:t>
      </w:r>
      <w:r w:rsidR="0024264B" w:rsidRPr="008E041C">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 xml:space="preserve">interpret data, draw conclusion. </w:t>
      </w:r>
    </w:p>
    <w:p w14:paraId="4FD7497A" w14:textId="77777777" w:rsidR="008E041C" w:rsidRDefault="0024264B" w:rsidP="0024264B">
      <w:pPr>
        <w:autoSpaceDE w:val="0"/>
        <w:autoSpaceDN w:val="0"/>
        <w:adjustRightInd w:val="0"/>
        <w:spacing w:after="39" w:line="240" w:lineRule="auto"/>
        <w:rPr>
          <w:rFonts w:ascii="Calibri" w:hAnsi="Calibri" w:cs="Calibri"/>
          <w:color w:val="000000"/>
          <w:sz w:val="24"/>
          <w:szCs w:val="24"/>
          <w:lang w:val="en-IN"/>
        </w:rPr>
      </w:pPr>
      <w:r w:rsidRPr="008E041C">
        <w:rPr>
          <w:rFonts w:ascii="Calibri" w:hAnsi="Calibri" w:cs="Calibri"/>
          <w:color w:val="000000"/>
          <w:sz w:val="24"/>
          <w:szCs w:val="24"/>
          <w:lang w:val="en-IN"/>
        </w:rPr>
        <w:t xml:space="preserve">      </w:t>
      </w:r>
      <w:r w:rsidRPr="0024264B">
        <w:rPr>
          <w:rFonts w:ascii="Calibri" w:hAnsi="Calibri" w:cs="Calibri"/>
          <w:color w:val="000000"/>
          <w:sz w:val="24"/>
          <w:szCs w:val="24"/>
          <w:lang w:val="en-IN"/>
        </w:rPr>
        <w:t xml:space="preserve">C) Fellows will be posted in the departments to get acquainted with the techniques &amp; </w:t>
      </w:r>
    </w:p>
    <w:p w14:paraId="1D03B05F" w14:textId="77777777" w:rsidR="008E041C" w:rsidRDefault="008E041C" w:rsidP="0024264B">
      <w:pPr>
        <w:autoSpaceDE w:val="0"/>
        <w:autoSpaceDN w:val="0"/>
        <w:adjustRightInd w:val="0"/>
        <w:spacing w:after="39"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practice of</w:t>
      </w:r>
      <w:r w:rsidR="0024264B" w:rsidRPr="008E041C">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 xml:space="preserve">medical oncology, radiation oncology, paediatric oncology, molecular </w:t>
      </w:r>
      <w:r>
        <w:rPr>
          <w:rFonts w:ascii="Calibri" w:hAnsi="Calibri" w:cs="Calibri"/>
          <w:color w:val="000000"/>
          <w:sz w:val="24"/>
          <w:szCs w:val="24"/>
          <w:lang w:val="en-IN"/>
        </w:rPr>
        <w:t xml:space="preserve">   </w:t>
      </w:r>
    </w:p>
    <w:p w14:paraId="4A3D1715" w14:textId="77777777" w:rsidR="008E041C" w:rsidRDefault="008E041C" w:rsidP="0024264B">
      <w:pPr>
        <w:autoSpaceDE w:val="0"/>
        <w:autoSpaceDN w:val="0"/>
        <w:adjustRightInd w:val="0"/>
        <w:spacing w:after="39"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pathology as part of</w:t>
      </w:r>
      <w:r w:rsidR="0024264B" w:rsidRPr="008E041C">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research initiative.</w:t>
      </w:r>
      <w:r w:rsidR="0024264B" w:rsidRPr="008E041C">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 xml:space="preserve">The student is encouraged to actively collaborate </w:t>
      </w:r>
      <w:r>
        <w:rPr>
          <w:rFonts w:ascii="Calibri" w:hAnsi="Calibri" w:cs="Calibri"/>
          <w:color w:val="000000"/>
          <w:sz w:val="24"/>
          <w:szCs w:val="24"/>
          <w:lang w:val="en-IN"/>
        </w:rPr>
        <w:t xml:space="preserve">  </w:t>
      </w:r>
    </w:p>
    <w:p w14:paraId="1013E944" w14:textId="7AD90CB4" w:rsidR="0024264B" w:rsidRPr="0024264B" w:rsidRDefault="008E041C" w:rsidP="0024264B">
      <w:pPr>
        <w:autoSpaceDE w:val="0"/>
        <w:autoSpaceDN w:val="0"/>
        <w:adjustRightInd w:val="0"/>
        <w:spacing w:after="39"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w:t>
      </w:r>
      <w:r w:rsidR="0024264B" w:rsidRPr="0024264B">
        <w:rPr>
          <w:rFonts w:ascii="Calibri" w:hAnsi="Calibri" w:cs="Calibri"/>
          <w:color w:val="000000"/>
          <w:sz w:val="24"/>
          <w:szCs w:val="24"/>
          <w:lang w:val="en-IN"/>
        </w:rPr>
        <w:t xml:space="preserve">&amp; engage </w:t>
      </w:r>
      <w:r w:rsidR="0024264B" w:rsidRPr="008E041C">
        <w:rPr>
          <w:rFonts w:ascii="Calibri" w:hAnsi="Calibri" w:cs="Calibri"/>
          <w:color w:val="000000"/>
          <w:sz w:val="24"/>
          <w:szCs w:val="24"/>
          <w:lang w:val="en-IN"/>
        </w:rPr>
        <w:t xml:space="preserve">in the </w:t>
      </w:r>
      <w:r w:rsidR="0024264B" w:rsidRPr="0024264B">
        <w:rPr>
          <w:rFonts w:ascii="Calibri" w:hAnsi="Calibri" w:cs="Calibri"/>
          <w:color w:val="000000"/>
          <w:sz w:val="24"/>
          <w:szCs w:val="24"/>
          <w:lang w:val="en-IN"/>
        </w:rPr>
        <w:t>interdepartmental researc</w:t>
      </w:r>
      <w:r w:rsidR="0024264B" w:rsidRPr="008E041C">
        <w:rPr>
          <w:rFonts w:ascii="Calibri" w:hAnsi="Calibri" w:cs="Calibri"/>
          <w:color w:val="000000"/>
          <w:sz w:val="24"/>
          <w:szCs w:val="24"/>
          <w:lang w:val="en-IN"/>
        </w:rPr>
        <w:t xml:space="preserve">h </w:t>
      </w:r>
      <w:r w:rsidR="0024264B" w:rsidRPr="0024264B">
        <w:rPr>
          <w:rFonts w:ascii="Calibri" w:hAnsi="Calibri" w:cs="Calibri"/>
          <w:color w:val="000000"/>
          <w:sz w:val="24"/>
          <w:szCs w:val="24"/>
          <w:lang w:val="en-IN"/>
        </w:rPr>
        <w:t xml:space="preserve">projects and activities. </w:t>
      </w:r>
    </w:p>
    <w:p w14:paraId="66E897DD" w14:textId="7F5739F6" w:rsidR="0024264B" w:rsidRPr="0024264B" w:rsidRDefault="0024264B" w:rsidP="0024264B">
      <w:pPr>
        <w:numPr>
          <w:ilvl w:val="0"/>
          <w:numId w:val="28"/>
        </w:numPr>
        <w:autoSpaceDE w:val="0"/>
        <w:autoSpaceDN w:val="0"/>
        <w:adjustRightInd w:val="0"/>
        <w:spacing w:after="39" w:line="240" w:lineRule="auto"/>
        <w:rPr>
          <w:rFonts w:ascii="Calibri" w:hAnsi="Calibri" w:cs="Calibri"/>
          <w:color w:val="000000"/>
          <w:sz w:val="24"/>
          <w:szCs w:val="24"/>
          <w:lang w:val="en-IN"/>
        </w:rPr>
      </w:pPr>
      <w:r w:rsidRPr="008E041C">
        <w:rPr>
          <w:rFonts w:ascii="Calibri" w:hAnsi="Calibri" w:cs="Calibri"/>
          <w:color w:val="000000"/>
          <w:sz w:val="24"/>
          <w:szCs w:val="24"/>
          <w:lang w:val="en-IN"/>
        </w:rPr>
        <w:t xml:space="preserve">      </w:t>
      </w:r>
      <w:r w:rsidRPr="0024264B">
        <w:rPr>
          <w:rFonts w:ascii="Calibri" w:hAnsi="Calibri" w:cs="Calibri"/>
          <w:color w:val="000000"/>
          <w:sz w:val="24"/>
          <w:szCs w:val="24"/>
          <w:lang w:val="en-IN"/>
        </w:rPr>
        <w:t xml:space="preserve">D) There will be periodic appraisal of research work. </w:t>
      </w:r>
    </w:p>
    <w:p w14:paraId="5159F91D" w14:textId="0E565A45" w:rsidR="002B3D28" w:rsidRPr="00666101" w:rsidRDefault="0024264B" w:rsidP="00666101">
      <w:pPr>
        <w:numPr>
          <w:ilvl w:val="0"/>
          <w:numId w:val="28"/>
        </w:numPr>
        <w:autoSpaceDE w:val="0"/>
        <w:autoSpaceDN w:val="0"/>
        <w:adjustRightInd w:val="0"/>
        <w:spacing w:after="0" w:line="240" w:lineRule="auto"/>
        <w:rPr>
          <w:rFonts w:ascii="Calibri" w:hAnsi="Calibri" w:cs="Calibri"/>
          <w:color w:val="000000"/>
          <w:sz w:val="24"/>
          <w:szCs w:val="24"/>
          <w:lang w:val="en-IN"/>
        </w:rPr>
      </w:pPr>
      <w:r w:rsidRPr="008E041C">
        <w:rPr>
          <w:rFonts w:ascii="Calibri" w:hAnsi="Calibri" w:cs="Calibri"/>
          <w:color w:val="000000"/>
          <w:sz w:val="24"/>
          <w:szCs w:val="24"/>
          <w:lang w:val="en-IN"/>
        </w:rPr>
        <w:t xml:space="preserve">      </w:t>
      </w:r>
      <w:r w:rsidRPr="0024264B">
        <w:rPr>
          <w:rFonts w:ascii="Calibri" w:hAnsi="Calibri" w:cs="Calibri"/>
          <w:color w:val="000000"/>
          <w:sz w:val="24"/>
          <w:szCs w:val="24"/>
          <w:lang w:val="en-IN"/>
        </w:rPr>
        <w:t>E) The research project shall be submitted for publicatio</w:t>
      </w:r>
      <w:r w:rsidR="00666101">
        <w:rPr>
          <w:rFonts w:ascii="Calibri" w:hAnsi="Calibri" w:cs="Calibri"/>
          <w:color w:val="000000"/>
          <w:sz w:val="24"/>
          <w:szCs w:val="24"/>
          <w:lang w:val="en-IN"/>
        </w:rPr>
        <w:t>n &amp; is a mandatory prerequisite</w:t>
      </w:r>
      <w:r w:rsidR="008E041C" w:rsidRPr="00666101">
        <w:rPr>
          <w:rFonts w:ascii="Calibri" w:hAnsi="Calibri" w:cs="Calibri"/>
          <w:color w:val="000000"/>
          <w:sz w:val="24"/>
          <w:szCs w:val="24"/>
          <w:lang w:val="en-IN"/>
        </w:rPr>
        <w:t xml:space="preserve"> </w:t>
      </w:r>
      <w:r w:rsidRPr="00666101">
        <w:rPr>
          <w:rFonts w:ascii="Calibri" w:hAnsi="Calibri" w:cs="Calibri"/>
          <w:color w:val="000000"/>
          <w:sz w:val="24"/>
          <w:szCs w:val="24"/>
          <w:lang w:val="en-IN"/>
        </w:rPr>
        <w:t xml:space="preserve">to </w:t>
      </w:r>
      <w:r w:rsidR="008E041C" w:rsidRPr="00666101">
        <w:rPr>
          <w:rFonts w:ascii="Calibri" w:hAnsi="Calibri" w:cs="Calibri"/>
          <w:color w:val="000000"/>
          <w:sz w:val="24"/>
          <w:szCs w:val="24"/>
          <w:lang w:val="en-IN"/>
        </w:rPr>
        <w:t>be</w:t>
      </w:r>
      <w:r w:rsidRPr="00666101">
        <w:rPr>
          <w:rFonts w:ascii="Calibri" w:hAnsi="Calibri" w:cs="Calibri"/>
          <w:color w:val="000000"/>
          <w:sz w:val="24"/>
          <w:szCs w:val="24"/>
          <w:lang w:val="en-IN"/>
        </w:rPr>
        <w:t xml:space="preserve"> eligible to appear for the fellowship exit examination.</w:t>
      </w:r>
    </w:p>
    <w:p w14:paraId="1E78789E" w14:textId="77777777" w:rsidR="008E041C" w:rsidRPr="00930675" w:rsidRDefault="008E041C" w:rsidP="008E041C">
      <w:pPr>
        <w:numPr>
          <w:ilvl w:val="0"/>
          <w:numId w:val="28"/>
        </w:numPr>
        <w:autoSpaceDE w:val="0"/>
        <w:autoSpaceDN w:val="0"/>
        <w:adjustRightInd w:val="0"/>
        <w:spacing w:after="0" w:line="240" w:lineRule="auto"/>
        <w:rPr>
          <w:rFonts w:ascii="Calibri" w:hAnsi="Calibri" w:cs="Calibri"/>
          <w:color w:val="000000"/>
          <w:sz w:val="24"/>
          <w:szCs w:val="24"/>
          <w:lang w:val="en-IN"/>
        </w:rPr>
      </w:pPr>
    </w:p>
    <w:p w14:paraId="0EB7FDAC" w14:textId="2CF48AAA" w:rsidR="008E041C" w:rsidRDefault="00270553" w:rsidP="00270553">
      <w:pPr>
        <w:autoSpaceDE w:val="0"/>
        <w:autoSpaceDN w:val="0"/>
        <w:adjustRightInd w:val="0"/>
        <w:spacing w:after="0" w:line="240" w:lineRule="auto"/>
        <w:ind w:left="360"/>
        <w:rPr>
          <w:rFonts w:ascii="Calibri" w:hAnsi="Calibri" w:cs="Calibri"/>
          <w:b/>
          <w:bCs/>
          <w:color w:val="000000"/>
          <w:sz w:val="28"/>
          <w:szCs w:val="28"/>
          <w:lang w:val="en-IN"/>
        </w:rPr>
      </w:pPr>
      <w:r>
        <w:rPr>
          <w:rFonts w:ascii="Calibri" w:hAnsi="Calibri" w:cs="Calibri"/>
          <w:b/>
          <w:bCs/>
          <w:color w:val="000000"/>
          <w:sz w:val="28"/>
          <w:szCs w:val="28"/>
          <w:lang w:val="en-IN"/>
        </w:rPr>
        <w:t xml:space="preserve">G. </w:t>
      </w:r>
      <w:r w:rsidR="008E041C" w:rsidRPr="008E041C">
        <w:rPr>
          <w:rFonts w:ascii="Calibri" w:hAnsi="Calibri" w:cs="Calibri"/>
          <w:b/>
          <w:bCs/>
          <w:color w:val="000000"/>
          <w:sz w:val="28"/>
          <w:szCs w:val="28"/>
          <w:lang w:val="en-IN"/>
        </w:rPr>
        <w:t xml:space="preserve">Ethics &amp; medico-legal aspects </w:t>
      </w:r>
    </w:p>
    <w:p w14:paraId="6C85608E" w14:textId="77777777" w:rsidR="007F7B3B" w:rsidRPr="007F7B3B" w:rsidRDefault="007F7B3B" w:rsidP="007F7B3B">
      <w:pPr>
        <w:autoSpaceDE w:val="0"/>
        <w:autoSpaceDN w:val="0"/>
        <w:adjustRightInd w:val="0"/>
        <w:spacing w:after="0" w:line="240" w:lineRule="auto"/>
        <w:rPr>
          <w:rFonts w:ascii="Calibri" w:hAnsi="Calibri" w:cs="Calibri"/>
          <w:color w:val="000000"/>
          <w:sz w:val="28"/>
          <w:szCs w:val="28"/>
          <w:lang w:val="en-IN"/>
        </w:rPr>
      </w:pPr>
    </w:p>
    <w:p w14:paraId="53D61175" w14:textId="77777777" w:rsidR="007F7B3B" w:rsidRPr="007F7B3B" w:rsidRDefault="007F7B3B" w:rsidP="00270553">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A) He/she shall function as part of a multidisciplinary team &amp; develop an attitude of cooperation &amp; team work. </w:t>
      </w:r>
    </w:p>
    <w:p w14:paraId="5668A8AB" w14:textId="77777777" w:rsidR="007F7B3B" w:rsidRPr="007F7B3B" w:rsidRDefault="007F7B3B" w:rsidP="00270553">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B) He/she shall empathise with the patient &amp; respect his rights including that of confidentiality, second opinion &amp; RTI whilst maintaining professional etiquettes &amp; ethical values. </w:t>
      </w:r>
    </w:p>
    <w:p w14:paraId="081B88EF" w14:textId="77777777" w:rsidR="007F7B3B" w:rsidRPr="007F7B3B" w:rsidRDefault="007F7B3B" w:rsidP="00270553">
      <w:pPr>
        <w:autoSpaceDE w:val="0"/>
        <w:autoSpaceDN w:val="0"/>
        <w:adjustRightInd w:val="0"/>
        <w:spacing w:after="0"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C) He/she shall practice ethical evidence based medicine. </w:t>
      </w:r>
    </w:p>
    <w:p w14:paraId="24AF02F9" w14:textId="77777777" w:rsidR="008E041C" w:rsidRPr="008E041C" w:rsidRDefault="008E041C" w:rsidP="008E041C">
      <w:pPr>
        <w:autoSpaceDE w:val="0"/>
        <w:autoSpaceDN w:val="0"/>
        <w:adjustRightInd w:val="0"/>
        <w:spacing w:after="0" w:line="240" w:lineRule="auto"/>
        <w:ind w:left="720"/>
        <w:rPr>
          <w:rFonts w:ascii="Calibri" w:hAnsi="Calibri" w:cs="Calibri"/>
          <w:b/>
          <w:bCs/>
          <w:color w:val="000000"/>
          <w:sz w:val="28"/>
          <w:szCs w:val="28"/>
          <w:lang w:val="en-IN"/>
        </w:rPr>
      </w:pPr>
    </w:p>
    <w:p w14:paraId="47C5E402" w14:textId="706374D6" w:rsidR="007F7B3B" w:rsidRPr="00270553" w:rsidRDefault="00270553" w:rsidP="00270553">
      <w:pPr>
        <w:ind w:left="360"/>
        <w:rPr>
          <w:b/>
          <w:bCs/>
          <w:sz w:val="28"/>
          <w:szCs w:val="28"/>
        </w:rPr>
      </w:pPr>
      <w:r>
        <w:rPr>
          <w:b/>
          <w:bCs/>
          <w:sz w:val="28"/>
          <w:szCs w:val="28"/>
        </w:rPr>
        <w:lastRenderedPageBreak/>
        <w:t xml:space="preserve">H. </w:t>
      </w:r>
      <w:r w:rsidR="00D30785" w:rsidRPr="00270553">
        <w:rPr>
          <w:b/>
          <w:bCs/>
          <w:sz w:val="28"/>
          <w:szCs w:val="28"/>
        </w:rPr>
        <w:t>Log Book</w:t>
      </w:r>
    </w:p>
    <w:p w14:paraId="687EEA62" w14:textId="70C26749" w:rsidR="007F7B3B" w:rsidRPr="007F7B3B" w:rsidRDefault="007F7B3B" w:rsidP="007F7B3B">
      <w:pPr>
        <w:pStyle w:val="ListParagraph"/>
        <w:autoSpaceDE w:val="0"/>
        <w:autoSpaceDN w:val="0"/>
        <w:adjustRightInd w:val="0"/>
        <w:spacing w:after="0" w:line="240" w:lineRule="auto"/>
        <w:rPr>
          <w:rFonts w:ascii="Calibri" w:hAnsi="Calibri" w:cs="Calibri"/>
          <w:color w:val="000000"/>
          <w:sz w:val="24"/>
          <w:szCs w:val="24"/>
          <w:lang w:val="en-IN"/>
        </w:rPr>
      </w:pPr>
      <w:r w:rsidRPr="007F7B3B">
        <w:rPr>
          <w:rFonts w:ascii="Calibri" w:hAnsi="Calibri" w:cs="Calibri"/>
          <w:color w:val="000000"/>
          <w:sz w:val="24"/>
          <w:szCs w:val="24"/>
          <w:lang w:val="en-IN"/>
        </w:rPr>
        <w:t xml:space="preserve">A candidate shall maintain a log book diligently recording the academic activities undertaken during the course tenure and be certified by the concerned consultant/head of tumour cluster, it is mandatory that this log shall be made available to the board of examiners during the final examination. </w:t>
      </w:r>
    </w:p>
    <w:p w14:paraId="6D013C79" w14:textId="77777777" w:rsidR="007F7B3B" w:rsidRPr="007F7B3B" w:rsidRDefault="007F7B3B" w:rsidP="007F7B3B">
      <w:pPr>
        <w:pStyle w:val="ListParagraph"/>
        <w:autoSpaceDE w:val="0"/>
        <w:autoSpaceDN w:val="0"/>
        <w:adjustRightInd w:val="0"/>
        <w:spacing w:after="0" w:line="240" w:lineRule="auto"/>
        <w:rPr>
          <w:rFonts w:ascii="Calibri" w:hAnsi="Calibri" w:cs="Calibri"/>
          <w:color w:val="000000"/>
          <w:sz w:val="24"/>
          <w:szCs w:val="24"/>
          <w:lang w:val="en-IN"/>
        </w:rPr>
      </w:pPr>
    </w:p>
    <w:p w14:paraId="4E01502C" w14:textId="67F298DA" w:rsidR="00D30785" w:rsidRPr="007F7B3B" w:rsidRDefault="007F7B3B" w:rsidP="007F7B3B">
      <w:pPr>
        <w:pStyle w:val="ListParagraph"/>
        <w:rPr>
          <w:sz w:val="24"/>
          <w:szCs w:val="24"/>
        </w:rPr>
      </w:pPr>
      <w:r w:rsidRPr="007F7B3B">
        <w:rPr>
          <w:rFonts w:ascii="Calibri" w:hAnsi="Calibri" w:cs="Calibri"/>
          <w:color w:val="000000"/>
          <w:sz w:val="24"/>
          <w:szCs w:val="24"/>
          <w:lang w:val="en-IN"/>
        </w:rPr>
        <w:t xml:space="preserve">The log book shall contain the details of postings, procedures performed, seminar presentations, slide/gross seminars, journal presentation, teaching assignments, case presentations in CPC meets, lectures(including guest lectures) attended, CME/conference attended, poster/oral paper presentations, awards won, research &amp; publication details. </w:t>
      </w:r>
      <w:r w:rsidR="00D30785" w:rsidRPr="007F7B3B">
        <w:rPr>
          <w:sz w:val="24"/>
          <w:szCs w:val="24"/>
        </w:rPr>
        <w:t>A candidate shall maintain a log book of procedures (assisted / performed) during the training period, certified by the concerned post graduate teacher / Head of the department / senior consultant.</w:t>
      </w:r>
    </w:p>
    <w:p w14:paraId="236D8A71" w14:textId="77777777" w:rsidR="00D30785" w:rsidRPr="009602AC" w:rsidRDefault="00D30785" w:rsidP="007F7B3B">
      <w:pPr>
        <w:ind w:left="720"/>
        <w:rPr>
          <w:sz w:val="24"/>
          <w:szCs w:val="24"/>
        </w:rPr>
      </w:pPr>
      <w:r w:rsidRPr="009602AC">
        <w:rPr>
          <w:sz w:val="24"/>
          <w:szCs w:val="24"/>
        </w:rPr>
        <w:t>This log book shall be made available to the examiners for their perusal at the time of the final examination.</w:t>
      </w:r>
    </w:p>
    <w:p w14:paraId="04B6D3F9" w14:textId="77777777" w:rsidR="00D30785" w:rsidRPr="00D974B9" w:rsidRDefault="00D30785" w:rsidP="007F7B3B">
      <w:pPr>
        <w:ind w:left="720"/>
        <w:rPr>
          <w:sz w:val="24"/>
          <w:szCs w:val="24"/>
        </w:rPr>
      </w:pPr>
      <w:r w:rsidRPr="00D974B9">
        <w:rPr>
          <w:sz w:val="24"/>
          <w:szCs w:val="24"/>
        </w:rPr>
        <w:t>Details to be entered:</w:t>
      </w:r>
    </w:p>
    <w:p w14:paraId="74EEA409" w14:textId="77777777" w:rsidR="00D30785" w:rsidRPr="00D974B9" w:rsidRDefault="00D30785" w:rsidP="007F7B3B">
      <w:pPr>
        <w:pStyle w:val="ListParagraph"/>
        <w:numPr>
          <w:ilvl w:val="0"/>
          <w:numId w:val="2"/>
        </w:numPr>
        <w:ind w:left="1440"/>
        <w:rPr>
          <w:sz w:val="24"/>
          <w:szCs w:val="24"/>
        </w:rPr>
      </w:pPr>
      <w:r w:rsidRPr="00D974B9">
        <w:rPr>
          <w:sz w:val="24"/>
          <w:szCs w:val="24"/>
        </w:rPr>
        <w:t>Personal profile of the candidate</w:t>
      </w:r>
    </w:p>
    <w:p w14:paraId="0217F066" w14:textId="77777777" w:rsidR="00D30785" w:rsidRPr="00D974B9" w:rsidRDefault="00D30785" w:rsidP="007F7B3B">
      <w:pPr>
        <w:pStyle w:val="ListParagraph"/>
        <w:numPr>
          <w:ilvl w:val="0"/>
          <w:numId w:val="2"/>
        </w:numPr>
        <w:ind w:left="1440"/>
        <w:rPr>
          <w:sz w:val="24"/>
          <w:szCs w:val="24"/>
        </w:rPr>
      </w:pPr>
      <w:r w:rsidRPr="00D974B9">
        <w:rPr>
          <w:sz w:val="24"/>
          <w:szCs w:val="24"/>
        </w:rPr>
        <w:t>Educational qualification/ Professional data</w:t>
      </w:r>
    </w:p>
    <w:p w14:paraId="6B6E27BC" w14:textId="77777777" w:rsidR="00D30785" w:rsidRPr="00D974B9" w:rsidRDefault="00D30785" w:rsidP="007F7B3B">
      <w:pPr>
        <w:pStyle w:val="ListParagraph"/>
        <w:numPr>
          <w:ilvl w:val="0"/>
          <w:numId w:val="2"/>
        </w:numPr>
        <w:ind w:left="1440"/>
        <w:rPr>
          <w:sz w:val="24"/>
          <w:szCs w:val="24"/>
        </w:rPr>
      </w:pPr>
      <w:r w:rsidRPr="00D974B9">
        <w:rPr>
          <w:sz w:val="24"/>
          <w:szCs w:val="24"/>
        </w:rPr>
        <w:t>Record of case histories</w:t>
      </w:r>
    </w:p>
    <w:p w14:paraId="7BF7375B" w14:textId="77777777" w:rsidR="00D30785" w:rsidRPr="00D974B9" w:rsidRDefault="00D30785" w:rsidP="007F7B3B">
      <w:pPr>
        <w:pStyle w:val="ListParagraph"/>
        <w:numPr>
          <w:ilvl w:val="0"/>
          <w:numId w:val="2"/>
        </w:numPr>
        <w:ind w:left="1440"/>
        <w:rPr>
          <w:sz w:val="24"/>
          <w:szCs w:val="24"/>
        </w:rPr>
      </w:pPr>
      <w:r w:rsidRPr="00D974B9">
        <w:rPr>
          <w:sz w:val="24"/>
          <w:szCs w:val="24"/>
        </w:rPr>
        <w:t>Procedures learnt</w:t>
      </w:r>
    </w:p>
    <w:p w14:paraId="2CFEE47B" w14:textId="23BBBA34" w:rsidR="007F7B3B" w:rsidRPr="007F7B3B" w:rsidRDefault="00D30785" w:rsidP="007F7B3B">
      <w:pPr>
        <w:pStyle w:val="ListParagraph"/>
        <w:numPr>
          <w:ilvl w:val="0"/>
          <w:numId w:val="2"/>
        </w:numPr>
        <w:ind w:left="1440"/>
        <w:rPr>
          <w:sz w:val="24"/>
          <w:szCs w:val="24"/>
        </w:rPr>
      </w:pPr>
      <w:r w:rsidRPr="00D974B9">
        <w:rPr>
          <w:sz w:val="24"/>
          <w:szCs w:val="24"/>
        </w:rPr>
        <w:t>Record of case Demonstration/Presentations</w:t>
      </w:r>
    </w:p>
    <w:p w14:paraId="498FFE07" w14:textId="19805315" w:rsidR="007F7B3B" w:rsidRDefault="00270553" w:rsidP="00270553">
      <w:pPr>
        <w:autoSpaceDE w:val="0"/>
        <w:autoSpaceDN w:val="0"/>
        <w:adjustRightInd w:val="0"/>
        <w:spacing w:after="0" w:line="240" w:lineRule="auto"/>
        <w:ind w:left="360"/>
        <w:rPr>
          <w:rFonts w:cstheme="minorHAnsi"/>
          <w:b/>
          <w:bCs/>
          <w:color w:val="000000"/>
          <w:sz w:val="28"/>
          <w:szCs w:val="28"/>
          <w:lang w:val="en-IN"/>
        </w:rPr>
      </w:pPr>
      <w:r>
        <w:rPr>
          <w:rFonts w:cstheme="minorHAnsi"/>
          <w:b/>
          <w:bCs/>
          <w:color w:val="000000"/>
          <w:sz w:val="28"/>
          <w:szCs w:val="28"/>
          <w:lang w:val="en-IN"/>
        </w:rPr>
        <w:t xml:space="preserve">I. </w:t>
      </w:r>
      <w:r w:rsidR="007F7B3B" w:rsidRPr="007F7B3B">
        <w:rPr>
          <w:rFonts w:cstheme="minorHAnsi"/>
          <w:b/>
          <w:bCs/>
          <w:color w:val="000000"/>
          <w:sz w:val="28"/>
          <w:szCs w:val="28"/>
          <w:lang w:val="en-IN"/>
        </w:rPr>
        <w:t xml:space="preserve">Examination </w:t>
      </w:r>
    </w:p>
    <w:p w14:paraId="6AFFF935" w14:textId="77777777" w:rsidR="00270553" w:rsidRDefault="00270553" w:rsidP="00270553">
      <w:pPr>
        <w:autoSpaceDE w:val="0"/>
        <w:autoSpaceDN w:val="0"/>
        <w:adjustRightInd w:val="0"/>
        <w:spacing w:after="0" w:line="240" w:lineRule="auto"/>
        <w:ind w:left="360"/>
        <w:rPr>
          <w:rFonts w:cstheme="minorHAnsi"/>
          <w:b/>
          <w:bCs/>
          <w:color w:val="000000"/>
          <w:sz w:val="28"/>
          <w:szCs w:val="28"/>
          <w:lang w:val="en-IN"/>
        </w:rPr>
      </w:pPr>
    </w:p>
    <w:p w14:paraId="08C5F900" w14:textId="77777777" w:rsidR="008B6714" w:rsidRPr="007F7B3B" w:rsidRDefault="008B6714" w:rsidP="008B6714">
      <w:pPr>
        <w:autoSpaceDE w:val="0"/>
        <w:autoSpaceDN w:val="0"/>
        <w:adjustRightInd w:val="0"/>
        <w:spacing w:after="0" w:line="240" w:lineRule="auto"/>
        <w:ind w:left="360"/>
        <w:rPr>
          <w:rFonts w:ascii="Calibri" w:hAnsi="Calibri" w:cs="Calibri"/>
          <w:b/>
          <w:bCs/>
          <w:color w:val="000000"/>
          <w:sz w:val="24"/>
          <w:szCs w:val="24"/>
          <w:lang w:val="en-IN"/>
        </w:rPr>
      </w:pPr>
      <w:r w:rsidRPr="007F7B3B">
        <w:rPr>
          <w:rFonts w:ascii="Calibri" w:hAnsi="Calibri" w:cs="Calibri"/>
          <w:b/>
          <w:bCs/>
          <w:color w:val="000000"/>
          <w:sz w:val="24"/>
          <w:szCs w:val="24"/>
          <w:lang w:val="en-IN"/>
        </w:rPr>
        <w:t xml:space="preserve">A) Eligibility to appear for examination: </w:t>
      </w:r>
    </w:p>
    <w:p w14:paraId="2DEE3BF5" w14:textId="77777777" w:rsidR="008B6714" w:rsidRPr="007F7B3B" w:rsidRDefault="008B6714" w:rsidP="008B6714">
      <w:pPr>
        <w:autoSpaceDE w:val="0"/>
        <w:autoSpaceDN w:val="0"/>
        <w:adjustRightInd w:val="0"/>
        <w:spacing w:after="0" w:line="240" w:lineRule="auto"/>
        <w:ind w:left="360"/>
        <w:rPr>
          <w:rFonts w:ascii="Calibri" w:hAnsi="Calibri" w:cs="Calibri"/>
          <w:color w:val="000000"/>
          <w:sz w:val="24"/>
          <w:szCs w:val="24"/>
          <w:lang w:val="en-IN"/>
        </w:rPr>
      </w:pPr>
    </w:p>
    <w:p w14:paraId="277F005F" w14:textId="5EDD9813" w:rsidR="008B6714" w:rsidRPr="007F7B3B" w:rsidRDefault="008B6714" w:rsidP="008B6714">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1) Attendance: At</w:t>
      </w:r>
      <w:r w:rsidR="00E135F9">
        <w:rPr>
          <w:rFonts w:ascii="Calibri" w:hAnsi="Calibri" w:cs="Calibri"/>
          <w:color w:val="000000"/>
          <w:sz w:val="24"/>
          <w:szCs w:val="24"/>
          <w:lang w:val="en-IN"/>
        </w:rPr>
        <w:t xml:space="preserve"> </w:t>
      </w:r>
      <w:r w:rsidRPr="007F7B3B">
        <w:rPr>
          <w:rFonts w:ascii="Calibri" w:hAnsi="Calibri" w:cs="Calibri"/>
          <w:color w:val="000000"/>
          <w:sz w:val="24"/>
          <w:szCs w:val="24"/>
          <w:lang w:val="en-IN"/>
        </w:rPr>
        <w:t xml:space="preserve">least 80%. </w:t>
      </w:r>
    </w:p>
    <w:p w14:paraId="4E3DF23C" w14:textId="7620082F" w:rsidR="008B6714" w:rsidRPr="007F7B3B" w:rsidRDefault="008B6714" w:rsidP="008B6714">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2) At</w:t>
      </w:r>
      <w:r w:rsidR="00E135F9">
        <w:rPr>
          <w:rFonts w:ascii="Calibri" w:hAnsi="Calibri" w:cs="Calibri"/>
          <w:color w:val="000000"/>
          <w:sz w:val="24"/>
          <w:szCs w:val="24"/>
          <w:lang w:val="en-IN"/>
        </w:rPr>
        <w:t xml:space="preserve"> </w:t>
      </w:r>
      <w:r w:rsidRPr="007F7B3B">
        <w:rPr>
          <w:rFonts w:ascii="Calibri" w:hAnsi="Calibri" w:cs="Calibri"/>
          <w:color w:val="000000"/>
          <w:sz w:val="24"/>
          <w:szCs w:val="24"/>
          <w:lang w:val="en-IN"/>
        </w:rPr>
        <w:t xml:space="preserve">least one Poster or Oral paper presentation at a state or national level conference. </w:t>
      </w:r>
    </w:p>
    <w:p w14:paraId="3982CAB4" w14:textId="77777777" w:rsidR="008B6714" w:rsidRPr="007F7B3B" w:rsidRDefault="008B6714" w:rsidP="008B6714">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3) Research paper sent/accepted for publication. </w:t>
      </w:r>
    </w:p>
    <w:p w14:paraId="69A72C3C" w14:textId="77777777" w:rsidR="008B6714" w:rsidRPr="007F7B3B" w:rsidRDefault="008B6714" w:rsidP="008B6714">
      <w:pPr>
        <w:autoSpaceDE w:val="0"/>
        <w:autoSpaceDN w:val="0"/>
        <w:adjustRightInd w:val="0"/>
        <w:spacing w:after="0"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4) Log book of daily activities to be countersigned by the cluster head at the end of each sub specialty rotation. </w:t>
      </w:r>
    </w:p>
    <w:p w14:paraId="4D58F9A0" w14:textId="77777777" w:rsidR="008B6714" w:rsidRPr="007F7B3B" w:rsidRDefault="008B6714" w:rsidP="008B6714">
      <w:pPr>
        <w:autoSpaceDE w:val="0"/>
        <w:autoSpaceDN w:val="0"/>
        <w:adjustRightInd w:val="0"/>
        <w:spacing w:after="0" w:line="240" w:lineRule="auto"/>
        <w:rPr>
          <w:rFonts w:ascii="Calibri" w:hAnsi="Calibri" w:cs="Calibri"/>
          <w:color w:val="000000"/>
          <w:sz w:val="24"/>
          <w:szCs w:val="24"/>
          <w:lang w:val="en-IN"/>
        </w:rPr>
      </w:pPr>
    </w:p>
    <w:p w14:paraId="696D4451" w14:textId="77777777" w:rsidR="008B6714" w:rsidRDefault="008B6714" w:rsidP="008B6714">
      <w:pPr>
        <w:numPr>
          <w:ilvl w:val="0"/>
          <w:numId w:val="33"/>
        </w:numPr>
        <w:autoSpaceDE w:val="0"/>
        <w:autoSpaceDN w:val="0"/>
        <w:adjustRightInd w:val="0"/>
        <w:spacing w:after="0" w:line="240" w:lineRule="auto"/>
        <w:rPr>
          <w:rFonts w:ascii="Calibri" w:hAnsi="Calibri" w:cs="Calibri"/>
          <w:color w:val="000000"/>
          <w:sz w:val="24"/>
          <w:szCs w:val="24"/>
          <w:lang w:val="en-IN"/>
        </w:rPr>
      </w:pPr>
      <w:r w:rsidRPr="006D6540">
        <w:rPr>
          <w:rFonts w:ascii="Calibri" w:hAnsi="Calibri" w:cs="Calibri"/>
          <w:b/>
          <w:bCs/>
          <w:color w:val="000000"/>
          <w:sz w:val="24"/>
          <w:szCs w:val="24"/>
          <w:lang w:val="en-IN"/>
        </w:rPr>
        <w:t xml:space="preserve">      </w:t>
      </w:r>
      <w:r w:rsidRPr="007F7B3B">
        <w:rPr>
          <w:rFonts w:ascii="Calibri" w:hAnsi="Calibri" w:cs="Calibri"/>
          <w:b/>
          <w:bCs/>
          <w:color w:val="000000"/>
          <w:sz w:val="24"/>
          <w:szCs w:val="24"/>
          <w:lang w:val="en-IN"/>
        </w:rPr>
        <w:t>B) Examination (Evaluation) pattern:</w:t>
      </w:r>
      <w:r w:rsidRPr="007F7B3B">
        <w:rPr>
          <w:rFonts w:ascii="Calibri" w:hAnsi="Calibri" w:cs="Calibri"/>
          <w:color w:val="000000"/>
          <w:sz w:val="24"/>
          <w:szCs w:val="24"/>
          <w:lang w:val="en-IN"/>
        </w:rPr>
        <w:t xml:space="preserve"> </w:t>
      </w:r>
    </w:p>
    <w:p w14:paraId="1FE2C56C" w14:textId="77777777" w:rsidR="008B6714" w:rsidRDefault="008B6714" w:rsidP="008B6714">
      <w:pPr>
        <w:numPr>
          <w:ilvl w:val="0"/>
          <w:numId w:val="33"/>
        </w:numPr>
        <w:autoSpaceDE w:val="0"/>
        <w:autoSpaceDN w:val="0"/>
        <w:adjustRightInd w:val="0"/>
        <w:spacing w:after="0" w:line="240" w:lineRule="auto"/>
        <w:rPr>
          <w:rFonts w:ascii="Calibri" w:hAnsi="Calibri" w:cs="Calibri"/>
          <w:color w:val="000000"/>
          <w:sz w:val="24"/>
          <w:szCs w:val="24"/>
          <w:lang w:val="en-IN"/>
        </w:rPr>
      </w:pPr>
    </w:p>
    <w:p w14:paraId="316A33DB" w14:textId="6613AA34" w:rsidR="008B6714" w:rsidRPr="00E135F9" w:rsidRDefault="008B6714" w:rsidP="00E135F9">
      <w:pPr>
        <w:numPr>
          <w:ilvl w:val="2"/>
          <w:numId w:val="33"/>
        </w:numPr>
        <w:autoSpaceDE w:val="0"/>
        <w:autoSpaceDN w:val="0"/>
        <w:adjustRightInd w:val="0"/>
        <w:spacing w:after="0" w:line="240" w:lineRule="auto"/>
        <w:rPr>
          <w:rFonts w:ascii="Calibri" w:hAnsi="Calibri" w:cs="Calibri"/>
          <w:color w:val="000000"/>
          <w:sz w:val="24"/>
          <w:szCs w:val="24"/>
          <w:lang w:val="en-IN"/>
        </w:rPr>
      </w:pPr>
      <w:r>
        <w:rPr>
          <w:rFonts w:ascii="Calibri" w:hAnsi="Calibri" w:cs="Calibri"/>
          <w:color w:val="000000"/>
          <w:sz w:val="24"/>
          <w:szCs w:val="24"/>
          <w:lang w:val="en-IN"/>
        </w:rPr>
        <w:t xml:space="preserve">           </w:t>
      </w:r>
      <w:r w:rsidRPr="007F7B3B">
        <w:rPr>
          <w:rFonts w:ascii="Calibri" w:hAnsi="Calibri" w:cs="Calibri"/>
          <w:color w:val="000000"/>
          <w:sz w:val="24"/>
          <w:szCs w:val="24"/>
          <w:lang w:val="en-IN"/>
        </w:rPr>
        <w:t>Holistic assessment in the domains of knowledge,</w:t>
      </w:r>
      <w:r>
        <w:rPr>
          <w:rFonts w:ascii="Calibri" w:hAnsi="Calibri" w:cs="Calibri"/>
          <w:color w:val="000000"/>
          <w:sz w:val="24"/>
          <w:szCs w:val="24"/>
          <w:lang w:val="en-IN"/>
        </w:rPr>
        <w:t xml:space="preserve"> </w:t>
      </w:r>
      <w:r w:rsidRPr="007F7B3B">
        <w:rPr>
          <w:rFonts w:ascii="Calibri" w:hAnsi="Calibri" w:cs="Calibri"/>
          <w:color w:val="000000"/>
          <w:sz w:val="24"/>
          <w:szCs w:val="24"/>
          <w:lang w:val="en-IN"/>
        </w:rPr>
        <w:t>sk</w:t>
      </w:r>
      <w:r w:rsidR="00E135F9">
        <w:rPr>
          <w:rFonts w:ascii="Calibri" w:hAnsi="Calibri" w:cs="Calibri"/>
          <w:color w:val="000000"/>
          <w:sz w:val="24"/>
          <w:szCs w:val="24"/>
          <w:lang w:val="en-IN"/>
        </w:rPr>
        <w:t>ills &amp; attitude relevant to the</w:t>
      </w:r>
      <w:r w:rsidRPr="00E135F9">
        <w:rPr>
          <w:rFonts w:ascii="Calibri" w:hAnsi="Calibri" w:cs="Calibri"/>
          <w:color w:val="000000"/>
          <w:sz w:val="24"/>
          <w:szCs w:val="24"/>
          <w:lang w:val="en-IN"/>
        </w:rPr>
        <w:t xml:space="preserve"> subject. </w:t>
      </w:r>
    </w:p>
    <w:p w14:paraId="52541879" w14:textId="77777777" w:rsidR="008B6714" w:rsidRPr="007F7B3B" w:rsidRDefault="008B6714" w:rsidP="008B6714">
      <w:pPr>
        <w:numPr>
          <w:ilvl w:val="0"/>
          <w:numId w:val="33"/>
        </w:numPr>
        <w:autoSpaceDE w:val="0"/>
        <w:autoSpaceDN w:val="0"/>
        <w:adjustRightInd w:val="0"/>
        <w:spacing w:after="0" w:line="240" w:lineRule="auto"/>
        <w:rPr>
          <w:rFonts w:ascii="Calibri" w:hAnsi="Calibri" w:cs="Calibri"/>
          <w:color w:val="000000"/>
          <w:sz w:val="24"/>
          <w:szCs w:val="24"/>
          <w:lang w:val="en-IN"/>
        </w:rPr>
      </w:pPr>
    </w:p>
    <w:p w14:paraId="7F3BB178" w14:textId="77777777" w:rsidR="008B6714" w:rsidRPr="006D6540" w:rsidRDefault="008B6714" w:rsidP="008B6714">
      <w:pPr>
        <w:autoSpaceDE w:val="0"/>
        <w:autoSpaceDN w:val="0"/>
        <w:adjustRightInd w:val="0"/>
        <w:spacing w:after="0" w:line="240" w:lineRule="auto"/>
        <w:rPr>
          <w:rFonts w:ascii="Calibri" w:hAnsi="Calibri" w:cs="Calibri"/>
          <w:b/>
          <w:bCs/>
          <w:color w:val="000000"/>
          <w:sz w:val="24"/>
          <w:szCs w:val="24"/>
          <w:lang w:val="en-IN"/>
        </w:rPr>
      </w:pPr>
      <w:r>
        <w:rPr>
          <w:rFonts w:ascii="Calibri" w:hAnsi="Calibri" w:cs="Calibri"/>
          <w:color w:val="000000"/>
          <w:sz w:val="24"/>
          <w:szCs w:val="24"/>
          <w:lang w:val="en-IN"/>
        </w:rPr>
        <w:t xml:space="preserve">           </w:t>
      </w:r>
      <w:r w:rsidRPr="007F7B3B">
        <w:rPr>
          <w:rFonts w:ascii="Calibri" w:hAnsi="Calibri" w:cs="Calibri"/>
          <w:b/>
          <w:bCs/>
          <w:color w:val="000000"/>
          <w:sz w:val="24"/>
          <w:szCs w:val="24"/>
          <w:lang w:val="en-IN"/>
        </w:rPr>
        <w:t xml:space="preserve">Formative Assessment: </w:t>
      </w:r>
    </w:p>
    <w:p w14:paraId="30144ECB" w14:textId="77777777" w:rsidR="008B6714" w:rsidRPr="007F7B3B" w:rsidRDefault="008B6714" w:rsidP="008B6714">
      <w:pPr>
        <w:autoSpaceDE w:val="0"/>
        <w:autoSpaceDN w:val="0"/>
        <w:adjustRightInd w:val="0"/>
        <w:spacing w:after="0" w:line="240" w:lineRule="auto"/>
        <w:rPr>
          <w:rFonts w:ascii="Calibri" w:hAnsi="Calibri" w:cs="Calibri"/>
          <w:color w:val="000000"/>
          <w:sz w:val="24"/>
          <w:szCs w:val="24"/>
          <w:lang w:val="en-IN"/>
        </w:rPr>
      </w:pPr>
    </w:p>
    <w:p w14:paraId="161F8183" w14:textId="77777777" w:rsidR="008B6714" w:rsidRPr="007F7B3B" w:rsidRDefault="008B6714" w:rsidP="008B6714">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lastRenderedPageBreak/>
        <w:t xml:space="preserve">1) Informal assessment during daily case discussion &amp; sign out. </w:t>
      </w:r>
    </w:p>
    <w:p w14:paraId="51B8482B" w14:textId="77777777" w:rsidR="008B6714" w:rsidRPr="007F7B3B" w:rsidRDefault="008B6714" w:rsidP="008B6714">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2) Informal assessment during seminars, journal presentations, case discussions, slide seminars &amp; teaching activities. </w:t>
      </w:r>
    </w:p>
    <w:p w14:paraId="25B581B3" w14:textId="77777777" w:rsidR="008B6714" w:rsidRPr="007F7B3B" w:rsidRDefault="008B6714" w:rsidP="008B6714">
      <w:pPr>
        <w:autoSpaceDE w:val="0"/>
        <w:autoSpaceDN w:val="0"/>
        <w:adjustRightInd w:val="0"/>
        <w:spacing w:after="3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3) Research activities. </w:t>
      </w:r>
    </w:p>
    <w:p w14:paraId="3F3D6EF8" w14:textId="3E4E2850" w:rsidR="008B6714" w:rsidRDefault="008B6714" w:rsidP="008B6714">
      <w:pPr>
        <w:autoSpaceDE w:val="0"/>
        <w:autoSpaceDN w:val="0"/>
        <w:adjustRightInd w:val="0"/>
        <w:spacing w:after="0"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4) Log book. </w:t>
      </w:r>
    </w:p>
    <w:p w14:paraId="576D6292" w14:textId="77777777" w:rsidR="008B6714" w:rsidRDefault="008B6714" w:rsidP="008B6714">
      <w:pPr>
        <w:autoSpaceDE w:val="0"/>
        <w:autoSpaceDN w:val="0"/>
        <w:adjustRightInd w:val="0"/>
        <w:spacing w:after="0" w:line="240" w:lineRule="auto"/>
        <w:ind w:left="720"/>
        <w:rPr>
          <w:rFonts w:ascii="Calibri" w:hAnsi="Calibri" w:cs="Calibri"/>
          <w:color w:val="000000"/>
          <w:sz w:val="24"/>
          <w:szCs w:val="24"/>
          <w:lang w:val="en-IN"/>
        </w:rPr>
      </w:pPr>
    </w:p>
    <w:p w14:paraId="32D6E9C0" w14:textId="08246442" w:rsidR="008B6714" w:rsidRDefault="008B6714" w:rsidP="008B6714">
      <w:pPr>
        <w:autoSpaceDE w:val="0"/>
        <w:autoSpaceDN w:val="0"/>
        <w:adjustRightInd w:val="0"/>
        <w:spacing w:after="0" w:line="240" w:lineRule="auto"/>
        <w:rPr>
          <w:rFonts w:ascii="Calibri" w:hAnsi="Calibri" w:cs="Calibri"/>
          <w:b/>
          <w:bCs/>
          <w:color w:val="000000"/>
          <w:sz w:val="24"/>
          <w:szCs w:val="24"/>
          <w:lang w:val="en-IN"/>
        </w:rPr>
      </w:pPr>
      <w:r>
        <w:rPr>
          <w:rFonts w:ascii="Calibri" w:hAnsi="Calibri" w:cs="Calibri"/>
          <w:b/>
          <w:bCs/>
          <w:color w:val="000000"/>
          <w:sz w:val="24"/>
          <w:szCs w:val="24"/>
          <w:lang w:val="en-IN"/>
        </w:rPr>
        <w:t xml:space="preserve">            </w:t>
      </w:r>
      <w:r w:rsidRPr="007F7B3B">
        <w:rPr>
          <w:rFonts w:ascii="Calibri" w:hAnsi="Calibri" w:cs="Calibri"/>
          <w:b/>
          <w:bCs/>
          <w:color w:val="000000"/>
          <w:sz w:val="24"/>
          <w:szCs w:val="24"/>
          <w:lang w:val="en-IN"/>
        </w:rPr>
        <w:t xml:space="preserve">Summative Assessment: </w:t>
      </w:r>
      <w:r w:rsidRPr="006D6540">
        <w:rPr>
          <w:rFonts w:ascii="Calibri" w:hAnsi="Calibri" w:cs="Calibri"/>
          <w:b/>
          <w:bCs/>
          <w:color w:val="000000"/>
          <w:sz w:val="24"/>
          <w:szCs w:val="24"/>
          <w:lang w:val="en-IN"/>
        </w:rPr>
        <w:t xml:space="preserve"> </w:t>
      </w:r>
    </w:p>
    <w:p w14:paraId="46A17FD7" w14:textId="77777777" w:rsidR="008B6714" w:rsidRDefault="008B6714" w:rsidP="00302FC6">
      <w:pPr>
        <w:autoSpaceDE w:val="0"/>
        <w:autoSpaceDN w:val="0"/>
        <w:adjustRightInd w:val="0"/>
        <w:spacing w:after="0" w:line="240" w:lineRule="auto"/>
        <w:rPr>
          <w:rFonts w:ascii="Calibri" w:hAnsi="Calibri" w:cs="Calibri"/>
          <w:color w:val="000000"/>
          <w:sz w:val="24"/>
          <w:szCs w:val="24"/>
          <w:lang w:val="en-IN"/>
        </w:rPr>
      </w:pPr>
    </w:p>
    <w:p w14:paraId="3CB23E76" w14:textId="77777777" w:rsidR="008B6714" w:rsidRPr="007F7B3B" w:rsidRDefault="008B6714" w:rsidP="008B6714">
      <w:pPr>
        <w:autoSpaceDE w:val="0"/>
        <w:autoSpaceDN w:val="0"/>
        <w:adjustRightInd w:val="0"/>
        <w:spacing w:after="0"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Will consist of Practical &amp; viva voce (Total 200 marks): The modules will include, </w:t>
      </w:r>
    </w:p>
    <w:p w14:paraId="1D13092A" w14:textId="77777777" w:rsidR="008B6714" w:rsidRPr="007F7B3B" w:rsidRDefault="008B6714" w:rsidP="008B6714">
      <w:pPr>
        <w:autoSpaceDE w:val="0"/>
        <w:autoSpaceDN w:val="0"/>
        <w:adjustRightInd w:val="0"/>
        <w:spacing w:after="0" w:line="240" w:lineRule="auto"/>
        <w:rPr>
          <w:rFonts w:ascii="Calibri" w:hAnsi="Calibri" w:cs="Calibri"/>
          <w:color w:val="000000"/>
          <w:sz w:val="24"/>
          <w:szCs w:val="24"/>
          <w:lang w:val="en-IN"/>
        </w:rPr>
      </w:pPr>
    </w:p>
    <w:p w14:paraId="7E5350FE" w14:textId="77777777" w:rsidR="008B6714" w:rsidRPr="007F7B3B" w:rsidRDefault="008B6714" w:rsidP="008B6714">
      <w:pPr>
        <w:autoSpaceDE w:val="0"/>
        <w:autoSpaceDN w:val="0"/>
        <w:adjustRightInd w:val="0"/>
        <w:spacing w:after="37"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1. Slides for interpretation including histopathology, cytology, immunohistochemistry &amp; frozen section (100 marks) </w:t>
      </w:r>
    </w:p>
    <w:p w14:paraId="5D571E14" w14:textId="77777777" w:rsidR="008B6714" w:rsidRPr="007F7B3B" w:rsidRDefault="008B6714" w:rsidP="008B6714">
      <w:pPr>
        <w:autoSpaceDE w:val="0"/>
        <w:autoSpaceDN w:val="0"/>
        <w:adjustRightInd w:val="0"/>
        <w:spacing w:after="37"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2. Grossing of </w:t>
      </w:r>
      <w:proofErr w:type="spellStart"/>
      <w:r w:rsidRPr="007F7B3B">
        <w:rPr>
          <w:rFonts w:ascii="Calibri" w:hAnsi="Calibri" w:cs="Calibri"/>
          <w:color w:val="000000"/>
          <w:sz w:val="24"/>
          <w:szCs w:val="24"/>
          <w:lang w:val="en-IN"/>
        </w:rPr>
        <w:t>oncopathology</w:t>
      </w:r>
      <w:proofErr w:type="spellEnd"/>
      <w:r w:rsidRPr="007F7B3B">
        <w:rPr>
          <w:rFonts w:ascii="Calibri" w:hAnsi="Calibri" w:cs="Calibri"/>
          <w:color w:val="000000"/>
          <w:sz w:val="24"/>
          <w:szCs w:val="24"/>
          <w:lang w:val="en-IN"/>
        </w:rPr>
        <w:t xml:space="preserve"> specimen &amp; other ancillary techniques (50 marks). </w:t>
      </w:r>
    </w:p>
    <w:p w14:paraId="7229BE34" w14:textId="77777777" w:rsidR="008B6714" w:rsidRPr="007F7B3B" w:rsidRDefault="008B6714" w:rsidP="008B6714">
      <w:pPr>
        <w:autoSpaceDE w:val="0"/>
        <w:autoSpaceDN w:val="0"/>
        <w:adjustRightInd w:val="0"/>
        <w:spacing w:after="0"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3. Viva voce (50 marks). </w:t>
      </w:r>
    </w:p>
    <w:p w14:paraId="4672C208" w14:textId="77777777" w:rsidR="008B6714" w:rsidRPr="007F7B3B" w:rsidRDefault="008B6714" w:rsidP="008B6714">
      <w:pPr>
        <w:autoSpaceDE w:val="0"/>
        <w:autoSpaceDN w:val="0"/>
        <w:adjustRightInd w:val="0"/>
        <w:spacing w:after="0" w:line="240" w:lineRule="auto"/>
        <w:ind w:left="720"/>
        <w:rPr>
          <w:rFonts w:ascii="Calibri" w:hAnsi="Calibri" w:cs="Calibri"/>
          <w:color w:val="000000"/>
          <w:sz w:val="24"/>
          <w:szCs w:val="24"/>
          <w:lang w:val="en-IN"/>
        </w:rPr>
      </w:pPr>
    </w:p>
    <w:p w14:paraId="3B8A9189" w14:textId="77777777" w:rsidR="008B6714" w:rsidRPr="007F7B3B" w:rsidRDefault="008B6714" w:rsidP="008B6714">
      <w:pPr>
        <w:autoSpaceDE w:val="0"/>
        <w:autoSpaceDN w:val="0"/>
        <w:adjustRightInd w:val="0"/>
        <w:spacing w:after="4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 Evaluation to be done by two (02) examiners. </w:t>
      </w:r>
    </w:p>
    <w:p w14:paraId="4DFE0C6F" w14:textId="77777777" w:rsidR="008B6714" w:rsidRPr="007F7B3B" w:rsidRDefault="008B6714" w:rsidP="008B6714">
      <w:pPr>
        <w:autoSpaceDE w:val="0"/>
        <w:autoSpaceDN w:val="0"/>
        <w:adjustRightInd w:val="0"/>
        <w:spacing w:after="4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xml:space="preserve">• Internal examiner - 1 External examiner – 1. </w:t>
      </w:r>
    </w:p>
    <w:p w14:paraId="262FEC19" w14:textId="12E34BC0" w:rsidR="008B6714" w:rsidRPr="007F7B3B" w:rsidRDefault="008B6714" w:rsidP="008B6714">
      <w:pPr>
        <w:autoSpaceDE w:val="0"/>
        <w:autoSpaceDN w:val="0"/>
        <w:adjustRightInd w:val="0"/>
        <w:spacing w:after="4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Gra</w:t>
      </w:r>
      <w:r w:rsidR="00AB6887">
        <w:rPr>
          <w:rFonts w:ascii="Calibri" w:hAnsi="Calibri" w:cs="Calibri"/>
          <w:color w:val="000000"/>
          <w:sz w:val="24"/>
          <w:szCs w:val="24"/>
          <w:lang w:val="en-IN"/>
        </w:rPr>
        <w:t>nd total: Theory examination - 2</w:t>
      </w:r>
      <w:r w:rsidRPr="007F7B3B">
        <w:rPr>
          <w:rFonts w:ascii="Calibri" w:hAnsi="Calibri" w:cs="Calibri"/>
          <w:color w:val="000000"/>
          <w:sz w:val="24"/>
          <w:szCs w:val="24"/>
          <w:lang w:val="en-IN"/>
        </w:rPr>
        <w:t>00 marks + Pract</w:t>
      </w:r>
      <w:r w:rsidR="00AB6887">
        <w:rPr>
          <w:rFonts w:ascii="Calibri" w:hAnsi="Calibri" w:cs="Calibri"/>
          <w:color w:val="000000"/>
          <w:sz w:val="24"/>
          <w:szCs w:val="24"/>
          <w:lang w:val="en-IN"/>
        </w:rPr>
        <w:t>ical examination - 200 marks = 4</w:t>
      </w:r>
      <w:r w:rsidRPr="007F7B3B">
        <w:rPr>
          <w:rFonts w:ascii="Calibri" w:hAnsi="Calibri" w:cs="Calibri"/>
          <w:color w:val="000000"/>
          <w:sz w:val="24"/>
          <w:szCs w:val="24"/>
          <w:lang w:val="en-IN"/>
        </w:rPr>
        <w:t xml:space="preserve">00 marks. </w:t>
      </w:r>
    </w:p>
    <w:p w14:paraId="17813288" w14:textId="47C7C145" w:rsidR="008B6714" w:rsidRPr="007F7B3B" w:rsidRDefault="008B6714" w:rsidP="008B6714">
      <w:pPr>
        <w:autoSpaceDE w:val="0"/>
        <w:autoSpaceDN w:val="0"/>
        <w:adjustRightInd w:val="0"/>
        <w:spacing w:after="49"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Minimum for passing: At</w:t>
      </w:r>
      <w:r w:rsidR="00AB6887">
        <w:rPr>
          <w:rFonts w:ascii="Calibri" w:hAnsi="Calibri" w:cs="Calibri"/>
          <w:color w:val="000000"/>
          <w:sz w:val="24"/>
          <w:szCs w:val="24"/>
          <w:lang w:val="en-IN"/>
        </w:rPr>
        <w:t xml:space="preserve"> </w:t>
      </w:r>
      <w:r w:rsidRPr="007F7B3B">
        <w:rPr>
          <w:rFonts w:ascii="Calibri" w:hAnsi="Calibri" w:cs="Calibri"/>
          <w:color w:val="000000"/>
          <w:sz w:val="24"/>
          <w:szCs w:val="24"/>
          <w:lang w:val="en-IN"/>
        </w:rPr>
        <w:t xml:space="preserve">least 50% individually in theory &amp; practical examination. </w:t>
      </w:r>
    </w:p>
    <w:p w14:paraId="3C035475" w14:textId="0BBF648D" w:rsidR="003D7265" w:rsidRPr="00302FC6" w:rsidRDefault="008B6714" w:rsidP="00302FC6">
      <w:pPr>
        <w:autoSpaceDE w:val="0"/>
        <w:autoSpaceDN w:val="0"/>
        <w:adjustRightInd w:val="0"/>
        <w:spacing w:after="0" w:line="240" w:lineRule="auto"/>
        <w:ind w:left="720"/>
        <w:rPr>
          <w:rFonts w:ascii="Calibri" w:hAnsi="Calibri" w:cs="Calibri"/>
          <w:color w:val="000000"/>
          <w:sz w:val="24"/>
          <w:szCs w:val="24"/>
          <w:lang w:val="en-IN"/>
        </w:rPr>
      </w:pPr>
      <w:r w:rsidRPr="007F7B3B">
        <w:rPr>
          <w:rFonts w:ascii="Calibri" w:hAnsi="Calibri" w:cs="Calibri"/>
          <w:color w:val="000000"/>
          <w:sz w:val="24"/>
          <w:szCs w:val="24"/>
          <w:lang w:val="en-IN"/>
        </w:rPr>
        <w:t>• Number of attempts: Three (03) attempts, course to be completed within two (02) years from the date of joining.</w:t>
      </w:r>
    </w:p>
    <w:p w14:paraId="49948D99" w14:textId="07B586C0" w:rsidR="008B6714" w:rsidRDefault="00302FC6" w:rsidP="00270553">
      <w:pPr>
        <w:autoSpaceDE w:val="0"/>
        <w:autoSpaceDN w:val="0"/>
        <w:adjustRightInd w:val="0"/>
        <w:spacing w:after="0" w:line="240" w:lineRule="auto"/>
        <w:ind w:left="360"/>
        <w:rPr>
          <w:rFonts w:cstheme="minorHAnsi"/>
          <w:b/>
          <w:bCs/>
          <w:color w:val="000000"/>
          <w:sz w:val="28"/>
          <w:szCs w:val="28"/>
          <w:lang w:val="en-IN"/>
        </w:rPr>
      </w:pPr>
      <w:r>
        <w:rPr>
          <w:rFonts w:cstheme="minorHAnsi"/>
          <w:b/>
          <w:bCs/>
          <w:color w:val="000000"/>
          <w:sz w:val="28"/>
          <w:szCs w:val="28"/>
          <w:lang w:val="en-IN"/>
        </w:rPr>
        <w:t>J</w:t>
      </w:r>
      <w:r w:rsidR="00270553">
        <w:rPr>
          <w:rFonts w:cstheme="minorHAnsi"/>
          <w:b/>
          <w:bCs/>
          <w:color w:val="000000"/>
          <w:sz w:val="28"/>
          <w:szCs w:val="28"/>
          <w:lang w:val="en-IN"/>
        </w:rPr>
        <w:t xml:space="preserve">. </w:t>
      </w:r>
      <w:r w:rsidR="008B6714" w:rsidRPr="008B6714">
        <w:rPr>
          <w:rFonts w:cstheme="minorHAnsi"/>
          <w:b/>
          <w:bCs/>
          <w:color w:val="000000"/>
          <w:sz w:val="28"/>
          <w:szCs w:val="28"/>
          <w:lang w:val="en-IN"/>
        </w:rPr>
        <w:t xml:space="preserve">REFERENCE LIST OF BOOKS &amp; JOURNALS </w:t>
      </w:r>
    </w:p>
    <w:p w14:paraId="2A1B1EB6" w14:textId="7DE84BF3" w:rsidR="008B6714" w:rsidRDefault="008B6714" w:rsidP="008B6714">
      <w:pPr>
        <w:autoSpaceDE w:val="0"/>
        <w:autoSpaceDN w:val="0"/>
        <w:adjustRightInd w:val="0"/>
        <w:spacing w:after="0" w:line="240" w:lineRule="auto"/>
        <w:ind w:left="720"/>
        <w:rPr>
          <w:rFonts w:cstheme="minorHAnsi"/>
          <w:b/>
          <w:bCs/>
          <w:color w:val="000000"/>
          <w:sz w:val="28"/>
          <w:szCs w:val="28"/>
          <w:lang w:val="en-IN"/>
        </w:rPr>
      </w:pPr>
    </w:p>
    <w:p w14:paraId="53B6AB94" w14:textId="65AA4315" w:rsidR="008B6714" w:rsidRPr="003D7265" w:rsidRDefault="008B6714" w:rsidP="0001196C">
      <w:pPr>
        <w:autoSpaceDE w:val="0"/>
        <w:autoSpaceDN w:val="0"/>
        <w:adjustRightInd w:val="0"/>
        <w:spacing w:after="0" w:line="240" w:lineRule="auto"/>
        <w:ind w:left="720"/>
        <w:rPr>
          <w:b/>
          <w:bCs/>
          <w:sz w:val="24"/>
          <w:szCs w:val="24"/>
        </w:rPr>
      </w:pPr>
      <w:r w:rsidRPr="003D7265">
        <w:rPr>
          <w:b/>
          <w:bCs/>
          <w:sz w:val="24"/>
          <w:szCs w:val="24"/>
        </w:rPr>
        <w:t>General surgical pathology</w:t>
      </w:r>
    </w:p>
    <w:p w14:paraId="5EAD95AE" w14:textId="77777777" w:rsidR="008B6714" w:rsidRPr="008B6714" w:rsidRDefault="008B6714" w:rsidP="0001196C">
      <w:pPr>
        <w:autoSpaceDE w:val="0"/>
        <w:autoSpaceDN w:val="0"/>
        <w:adjustRightInd w:val="0"/>
        <w:spacing w:after="0" w:line="240" w:lineRule="auto"/>
        <w:rPr>
          <w:rFonts w:ascii="Calibri" w:hAnsi="Calibri" w:cs="Calibri"/>
          <w:color w:val="000000"/>
          <w:sz w:val="28"/>
          <w:szCs w:val="28"/>
          <w:lang w:val="en-IN"/>
        </w:rPr>
      </w:pPr>
    </w:p>
    <w:p w14:paraId="44540D27" w14:textId="77777777" w:rsidR="008B6714" w:rsidRPr="008B6714" w:rsidRDefault="008B6714" w:rsidP="0001196C">
      <w:pPr>
        <w:autoSpaceDE w:val="0"/>
        <w:autoSpaceDN w:val="0"/>
        <w:adjustRightInd w:val="0"/>
        <w:spacing w:after="21" w:line="240" w:lineRule="auto"/>
        <w:ind w:left="720"/>
        <w:rPr>
          <w:rFonts w:ascii="Calibri" w:hAnsi="Calibri" w:cs="Calibri"/>
          <w:color w:val="000000"/>
          <w:sz w:val="24"/>
          <w:szCs w:val="24"/>
          <w:lang w:val="en-IN"/>
        </w:rPr>
      </w:pPr>
      <w:r w:rsidRPr="008B6714">
        <w:rPr>
          <w:rFonts w:ascii="Calibri" w:hAnsi="Calibri" w:cs="Calibri"/>
          <w:color w:val="000000"/>
          <w:sz w:val="24"/>
          <w:szCs w:val="24"/>
          <w:lang w:val="en-IN"/>
        </w:rPr>
        <w:t xml:space="preserve">1. Robbins &amp; </w:t>
      </w:r>
      <w:proofErr w:type="spellStart"/>
      <w:r w:rsidRPr="008B6714">
        <w:rPr>
          <w:rFonts w:ascii="Calibri" w:hAnsi="Calibri" w:cs="Calibri"/>
          <w:color w:val="000000"/>
          <w:sz w:val="24"/>
          <w:szCs w:val="24"/>
          <w:lang w:val="en-IN"/>
        </w:rPr>
        <w:t>Cotran</w:t>
      </w:r>
      <w:proofErr w:type="spellEnd"/>
      <w:r w:rsidRPr="008B6714">
        <w:rPr>
          <w:rFonts w:ascii="Calibri" w:hAnsi="Calibri" w:cs="Calibri"/>
          <w:color w:val="000000"/>
          <w:sz w:val="24"/>
          <w:szCs w:val="24"/>
          <w:lang w:val="en-IN"/>
        </w:rPr>
        <w:t>, Pathological basis of disease; 10</w:t>
      </w:r>
      <w:r w:rsidRPr="008B6714">
        <w:rPr>
          <w:rFonts w:ascii="Calibri" w:hAnsi="Calibri" w:cs="Calibri"/>
          <w:color w:val="000000"/>
          <w:sz w:val="16"/>
          <w:szCs w:val="16"/>
          <w:lang w:val="en-IN"/>
        </w:rPr>
        <w:t xml:space="preserve">th </w:t>
      </w:r>
      <w:r w:rsidRPr="008B6714">
        <w:rPr>
          <w:rFonts w:ascii="Calibri" w:hAnsi="Calibri" w:cs="Calibri"/>
          <w:color w:val="000000"/>
          <w:sz w:val="24"/>
          <w:szCs w:val="24"/>
          <w:lang w:val="en-IN"/>
        </w:rPr>
        <w:t xml:space="preserve">Edition. </w:t>
      </w:r>
    </w:p>
    <w:p w14:paraId="67895BF2" w14:textId="77777777" w:rsidR="008B6714" w:rsidRPr="008B6714" w:rsidRDefault="008B6714" w:rsidP="0001196C">
      <w:pPr>
        <w:autoSpaceDE w:val="0"/>
        <w:autoSpaceDN w:val="0"/>
        <w:adjustRightInd w:val="0"/>
        <w:spacing w:after="21" w:line="240" w:lineRule="auto"/>
        <w:ind w:left="720"/>
        <w:rPr>
          <w:rFonts w:ascii="Calibri" w:hAnsi="Calibri" w:cs="Calibri"/>
          <w:color w:val="000000"/>
          <w:sz w:val="24"/>
          <w:szCs w:val="24"/>
          <w:lang w:val="en-IN"/>
        </w:rPr>
      </w:pPr>
      <w:r w:rsidRPr="008B6714">
        <w:rPr>
          <w:rFonts w:ascii="Calibri" w:hAnsi="Calibri" w:cs="Calibri"/>
          <w:color w:val="000000"/>
          <w:sz w:val="24"/>
          <w:szCs w:val="24"/>
          <w:lang w:val="en-IN"/>
        </w:rPr>
        <w:t>2. Fletcher, Diagnostic histopathology of tumours; 4</w:t>
      </w:r>
      <w:r w:rsidRPr="008B6714">
        <w:rPr>
          <w:rFonts w:ascii="Calibri" w:hAnsi="Calibri" w:cs="Calibri"/>
          <w:color w:val="000000"/>
          <w:sz w:val="16"/>
          <w:szCs w:val="16"/>
          <w:lang w:val="en-IN"/>
        </w:rPr>
        <w:t xml:space="preserve">th </w:t>
      </w:r>
      <w:r w:rsidRPr="008B6714">
        <w:rPr>
          <w:rFonts w:ascii="Calibri" w:hAnsi="Calibri" w:cs="Calibri"/>
          <w:color w:val="000000"/>
          <w:sz w:val="24"/>
          <w:szCs w:val="24"/>
          <w:lang w:val="en-IN"/>
        </w:rPr>
        <w:t xml:space="preserve">edition. </w:t>
      </w:r>
    </w:p>
    <w:p w14:paraId="1B993765" w14:textId="77777777" w:rsidR="008B6714" w:rsidRPr="008B6714" w:rsidRDefault="008B6714" w:rsidP="0001196C">
      <w:pPr>
        <w:autoSpaceDE w:val="0"/>
        <w:autoSpaceDN w:val="0"/>
        <w:adjustRightInd w:val="0"/>
        <w:spacing w:after="21" w:line="240" w:lineRule="auto"/>
        <w:ind w:left="720"/>
        <w:rPr>
          <w:rFonts w:ascii="Calibri" w:hAnsi="Calibri" w:cs="Calibri"/>
          <w:color w:val="000000"/>
          <w:sz w:val="24"/>
          <w:szCs w:val="24"/>
          <w:lang w:val="en-IN"/>
        </w:rPr>
      </w:pPr>
      <w:r w:rsidRPr="008B6714">
        <w:rPr>
          <w:rFonts w:ascii="Calibri" w:hAnsi="Calibri" w:cs="Calibri"/>
          <w:color w:val="000000"/>
          <w:sz w:val="24"/>
          <w:szCs w:val="24"/>
          <w:lang w:val="en-IN"/>
        </w:rPr>
        <w:t xml:space="preserve">3. </w:t>
      </w:r>
      <w:proofErr w:type="spellStart"/>
      <w:r w:rsidRPr="008B6714">
        <w:rPr>
          <w:rFonts w:ascii="Calibri" w:hAnsi="Calibri" w:cs="Calibri"/>
          <w:color w:val="000000"/>
          <w:sz w:val="24"/>
          <w:szCs w:val="24"/>
          <w:lang w:val="en-IN"/>
        </w:rPr>
        <w:t>Sternbergs</w:t>
      </w:r>
      <w:proofErr w:type="spellEnd"/>
      <w:r w:rsidRPr="008B6714">
        <w:rPr>
          <w:rFonts w:ascii="Calibri" w:hAnsi="Calibri" w:cs="Calibri"/>
          <w:color w:val="000000"/>
          <w:sz w:val="24"/>
          <w:szCs w:val="24"/>
          <w:lang w:val="en-IN"/>
        </w:rPr>
        <w:t>, Diagnostic surgical pathology; 6</w:t>
      </w:r>
      <w:r w:rsidRPr="008B6714">
        <w:rPr>
          <w:rFonts w:ascii="Calibri" w:hAnsi="Calibri" w:cs="Calibri"/>
          <w:color w:val="000000"/>
          <w:sz w:val="16"/>
          <w:szCs w:val="16"/>
          <w:lang w:val="en-IN"/>
        </w:rPr>
        <w:t xml:space="preserve">th </w:t>
      </w:r>
      <w:r w:rsidRPr="008B6714">
        <w:rPr>
          <w:rFonts w:ascii="Calibri" w:hAnsi="Calibri" w:cs="Calibri"/>
          <w:color w:val="000000"/>
          <w:sz w:val="24"/>
          <w:szCs w:val="24"/>
          <w:lang w:val="en-IN"/>
        </w:rPr>
        <w:t xml:space="preserve">Edition. </w:t>
      </w:r>
    </w:p>
    <w:p w14:paraId="5FEEE76B" w14:textId="77777777" w:rsidR="008B6714" w:rsidRPr="008B6714" w:rsidRDefault="008B6714" w:rsidP="0001196C">
      <w:pPr>
        <w:autoSpaceDE w:val="0"/>
        <w:autoSpaceDN w:val="0"/>
        <w:adjustRightInd w:val="0"/>
        <w:spacing w:after="21" w:line="240" w:lineRule="auto"/>
        <w:ind w:left="720"/>
        <w:rPr>
          <w:rFonts w:ascii="Calibri" w:hAnsi="Calibri" w:cs="Calibri"/>
          <w:color w:val="000000"/>
          <w:sz w:val="24"/>
          <w:szCs w:val="24"/>
          <w:lang w:val="en-IN"/>
        </w:rPr>
      </w:pPr>
      <w:r w:rsidRPr="008B6714">
        <w:rPr>
          <w:rFonts w:ascii="Calibri" w:hAnsi="Calibri" w:cs="Calibri"/>
          <w:color w:val="000000"/>
          <w:sz w:val="24"/>
          <w:szCs w:val="24"/>
          <w:lang w:val="en-IN"/>
        </w:rPr>
        <w:t xml:space="preserve">4. Rosai &amp; </w:t>
      </w:r>
      <w:proofErr w:type="spellStart"/>
      <w:r w:rsidRPr="008B6714">
        <w:rPr>
          <w:rFonts w:ascii="Calibri" w:hAnsi="Calibri" w:cs="Calibri"/>
          <w:color w:val="000000"/>
          <w:sz w:val="24"/>
          <w:szCs w:val="24"/>
          <w:lang w:val="en-IN"/>
        </w:rPr>
        <w:t>Ackermans</w:t>
      </w:r>
      <w:proofErr w:type="spellEnd"/>
      <w:r w:rsidRPr="008B6714">
        <w:rPr>
          <w:rFonts w:ascii="Calibri" w:hAnsi="Calibri" w:cs="Calibri"/>
          <w:color w:val="000000"/>
          <w:sz w:val="24"/>
          <w:szCs w:val="24"/>
          <w:lang w:val="en-IN"/>
        </w:rPr>
        <w:t>, Surgical pathology; 11</w:t>
      </w:r>
      <w:r w:rsidRPr="008B6714">
        <w:rPr>
          <w:rFonts w:ascii="Calibri" w:hAnsi="Calibri" w:cs="Calibri"/>
          <w:color w:val="000000"/>
          <w:sz w:val="16"/>
          <w:szCs w:val="16"/>
          <w:lang w:val="en-IN"/>
        </w:rPr>
        <w:t xml:space="preserve">th </w:t>
      </w:r>
      <w:r w:rsidRPr="008B6714">
        <w:rPr>
          <w:rFonts w:ascii="Calibri" w:hAnsi="Calibri" w:cs="Calibri"/>
          <w:color w:val="000000"/>
          <w:sz w:val="24"/>
          <w:szCs w:val="24"/>
          <w:lang w:val="en-IN"/>
        </w:rPr>
        <w:t xml:space="preserve">Edition. </w:t>
      </w:r>
    </w:p>
    <w:p w14:paraId="6B30E9E1" w14:textId="77777777" w:rsidR="008B6714" w:rsidRPr="008B6714" w:rsidRDefault="008B6714" w:rsidP="0001196C">
      <w:pPr>
        <w:autoSpaceDE w:val="0"/>
        <w:autoSpaceDN w:val="0"/>
        <w:adjustRightInd w:val="0"/>
        <w:spacing w:after="21" w:line="240" w:lineRule="auto"/>
        <w:ind w:left="720"/>
        <w:rPr>
          <w:rFonts w:ascii="Calibri" w:hAnsi="Calibri" w:cs="Calibri"/>
          <w:color w:val="000000"/>
          <w:sz w:val="24"/>
          <w:szCs w:val="24"/>
          <w:lang w:val="en-IN"/>
        </w:rPr>
      </w:pPr>
      <w:r w:rsidRPr="008B6714">
        <w:rPr>
          <w:rFonts w:ascii="Calibri" w:hAnsi="Calibri" w:cs="Calibri"/>
          <w:color w:val="000000"/>
          <w:sz w:val="24"/>
          <w:szCs w:val="24"/>
          <w:lang w:val="en-IN"/>
        </w:rPr>
        <w:t>5. Lester, Manual of surgical pathology; 3</w:t>
      </w:r>
      <w:r w:rsidRPr="008B6714">
        <w:rPr>
          <w:rFonts w:ascii="Calibri" w:hAnsi="Calibri" w:cs="Calibri"/>
          <w:color w:val="000000"/>
          <w:sz w:val="16"/>
          <w:szCs w:val="16"/>
          <w:lang w:val="en-IN"/>
        </w:rPr>
        <w:t xml:space="preserve">rd </w:t>
      </w:r>
      <w:r w:rsidRPr="008B6714">
        <w:rPr>
          <w:rFonts w:ascii="Calibri" w:hAnsi="Calibri" w:cs="Calibri"/>
          <w:color w:val="000000"/>
          <w:sz w:val="24"/>
          <w:szCs w:val="24"/>
          <w:lang w:val="en-IN"/>
        </w:rPr>
        <w:t xml:space="preserve">edition. </w:t>
      </w:r>
    </w:p>
    <w:p w14:paraId="4E896029" w14:textId="4854A6B1" w:rsidR="008B6714" w:rsidRPr="003D7265" w:rsidRDefault="008B6714" w:rsidP="0001196C">
      <w:pPr>
        <w:autoSpaceDE w:val="0"/>
        <w:autoSpaceDN w:val="0"/>
        <w:adjustRightInd w:val="0"/>
        <w:spacing w:after="0" w:line="240" w:lineRule="auto"/>
        <w:ind w:left="720"/>
        <w:rPr>
          <w:rFonts w:ascii="Calibri" w:hAnsi="Calibri" w:cs="Calibri"/>
          <w:color w:val="000000"/>
          <w:sz w:val="24"/>
          <w:szCs w:val="24"/>
          <w:lang w:val="en-IN"/>
        </w:rPr>
      </w:pPr>
      <w:r w:rsidRPr="008B6714">
        <w:rPr>
          <w:rFonts w:ascii="Calibri" w:hAnsi="Calibri" w:cs="Calibri"/>
          <w:color w:val="000000"/>
          <w:sz w:val="24"/>
          <w:szCs w:val="24"/>
          <w:lang w:val="en-IN"/>
        </w:rPr>
        <w:t>6. Silverberg, Principles and practice of Surgical Pathology &amp; Cytopathology; 5</w:t>
      </w:r>
      <w:r w:rsidRPr="008B6714">
        <w:rPr>
          <w:rFonts w:ascii="Calibri" w:hAnsi="Calibri" w:cs="Calibri"/>
          <w:color w:val="000000"/>
          <w:sz w:val="16"/>
          <w:szCs w:val="16"/>
          <w:lang w:val="en-IN"/>
        </w:rPr>
        <w:t xml:space="preserve">th </w:t>
      </w:r>
      <w:r w:rsidRPr="008B6714">
        <w:rPr>
          <w:rFonts w:ascii="Calibri" w:hAnsi="Calibri" w:cs="Calibri"/>
          <w:color w:val="000000"/>
          <w:sz w:val="24"/>
          <w:szCs w:val="24"/>
          <w:lang w:val="en-IN"/>
        </w:rPr>
        <w:t xml:space="preserve">edition. </w:t>
      </w:r>
    </w:p>
    <w:p w14:paraId="728BB1CF" w14:textId="77777777" w:rsidR="0001196C" w:rsidRPr="008B6714"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4FDC6F1E" w14:textId="33573878" w:rsidR="008B6714" w:rsidRPr="003D7265" w:rsidRDefault="0001196C" w:rsidP="0001196C">
      <w:pPr>
        <w:autoSpaceDE w:val="0"/>
        <w:autoSpaceDN w:val="0"/>
        <w:adjustRightInd w:val="0"/>
        <w:spacing w:after="0" w:line="240" w:lineRule="auto"/>
        <w:ind w:left="720"/>
        <w:rPr>
          <w:b/>
          <w:bCs/>
          <w:sz w:val="24"/>
          <w:szCs w:val="24"/>
        </w:rPr>
      </w:pPr>
      <w:r w:rsidRPr="003D7265">
        <w:rPr>
          <w:b/>
          <w:bCs/>
          <w:sz w:val="24"/>
          <w:szCs w:val="24"/>
        </w:rPr>
        <w:t>Head &amp; Neck Pathology</w:t>
      </w:r>
    </w:p>
    <w:p w14:paraId="165F2421" w14:textId="77777777" w:rsidR="003D7265" w:rsidRPr="0001196C" w:rsidRDefault="003D7265" w:rsidP="0001196C">
      <w:pPr>
        <w:autoSpaceDE w:val="0"/>
        <w:autoSpaceDN w:val="0"/>
        <w:adjustRightInd w:val="0"/>
        <w:spacing w:after="0" w:line="240" w:lineRule="auto"/>
        <w:ind w:left="720"/>
        <w:rPr>
          <w:rFonts w:ascii="Calibri" w:hAnsi="Calibri" w:cs="Calibri"/>
          <w:color w:val="000000"/>
          <w:sz w:val="28"/>
          <w:szCs w:val="28"/>
          <w:lang w:val="en-IN"/>
        </w:rPr>
      </w:pPr>
    </w:p>
    <w:p w14:paraId="704A6166"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1. Barnes, Surgical Pathology of the Head &amp; Neck; Vol. 1-3. 3</w:t>
      </w:r>
      <w:r w:rsidRPr="0001196C">
        <w:rPr>
          <w:rFonts w:ascii="Calibri" w:hAnsi="Calibri" w:cs="Calibri"/>
          <w:color w:val="000000"/>
          <w:sz w:val="16"/>
          <w:szCs w:val="16"/>
          <w:lang w:val="en-IN"/>
        </w:rPr>
        <w:t xml:space="preserve">rd </w:t>
      </w:r>
      <w:r w:rsidRPr="0001196C">
        <w:rPr>
          <w:rFonts w:ascii="Calibri" w:hAnsi="Calibri" w:cs="Calibri"/>
          <w:color w:val="000000"/>
          <w:sz w:val="24"/>
          <w:szCs w:val="24"/>
          <w:lang w:val="en-IN"/>
        </w:rPr>
        <w:t xml:space="preserve">edition. </w:t>
      </w:r>
    </w:p>
    <w:p w14:paraId="708776E5" w14:textId="559232CC" w:rsidR="0001196C" w:rsidRPr="003D7265"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2. WHO classification of tumours of the head, neck &amp; salivary glands, IARC press, Lyon;4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64B3A5FB"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0619B5D8" w14:textId="341E196E" w:rsidR="0001196C" w:rsidRPr="003D7265" w:rsidRDefault="0001196C" w:rsidP="0001196C">
      <w:pPr>
        <w:autoSpaceDE w:val="0"/>
        <w:autoSpaceDN w:val="0"/>
        <w:adjustRightInd w:val="0"/>
        <w:spacing w:after="0" w:line="240" w:lineRule="auto"/>
        <w:rPr>
          <w:b/>
          <w:bCs/>
          <w:sz w:val="24"/>
          <w:szCs w:val="24"/>
        </w:rPr>
      </w:pPr>
      <w:r w:rsidRPr="003D7265">
        <w:rPr>
          <w:sz w:val="24"/>
          <w:szCs w:val="24"/>
        </w:rPr>
        <w:t xml:space="preserve">               </w:t>
      </w:r>
      <w:r w:rsidRPr="003D7265">
        <w:rPr>
          <w:b/>
          <w:bCs/>
          <w:sz w:val="24"/>
          <w:szCs w:val="24"/>
        </w:rPr>
        <w:t>Breast pathology</w:t>
      </w:r>
    </w:p>
    <w:p w14:paraId="279958CC"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8"/>
          <w:szCs w:val="28"/>
          <w:lang w:val="en-IN"/>
        </w:rPr>
      </w:pPr>
    </w:p>
    <w:p w14:paraId="40F04A06"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lastRenderedPageBreak/>
        <w:t xml:space="preserve">1. </w:t>
      </w:r>
      <w:proofErr w:type="spellStart"/>
      <w:r w:rsidRPr="0001196C">
        <w:rPr>
          <w:rFonts w:ascii="Calibri" w:hAnsi="Calibri" w:cs="Calibri"/>
          <w:color w:val="000000"/>
          <w:sz w:val="24"/>
          <w:szCs w:val="24"/>
          <w:lang w:val="en-IN"/>
        </w:rPr>
        <w:t>Tavassoli</w:t>
      </w:r>
      <w:proofErr w:type="spellEnd"/>
      <w:r w:rsidRPr="0001196C">
        <w:rPr>
          <w:rFonts w:ascii="Calibri" w:hAnsi="Calibri" w:cs="Calibri"/>
          <w:color w:val="000000"/>
          <w:sz w:val="24"/>
          <w:szCs w:val="24"/>
          <w:lang w:val="en-IN"/>
        </w:rPr>
        <w:t xml:space="preserve">, Pathology &amp; </w:t>
      </w:r>
      <w:proofErr w:type="gramStart"/>
      <w:r w:rsidRPr="0001196C">
        <w:rPr>
          <w:rFonts w:ascii="Calibri" w:hAnsi="Calibri" w:cs="Calibri"/>
          <w:color w:val="000000"/>
          <w:sz w:val="24"/>
          <w:szCs w:val="24"/>
          <w:lang w:val="en-IN"/>
        </w:rPr>
        <w:t>Genetics :</w:t>
      </w:r>
      <w:proofErr w:type="gramEnd"/>
      <w:r w:rsidRPr="0001196C">
        <w:rPr>
          <w:rFonts w:ascii="Calibri" w:hAnsi="Calibri" w:cs="Calibri"/>
          <w:color w:val="000000"/>
          <w:sz w:val="24"/>
          <w:szCs w:val="24"/>
          <w:lang w:val="en-IN"/>
        </w:rPr>
        <w:t xml:space="preserve"> </w:t>
      </w:r>
      <w:proofErr w:type="spellStart"/>
      <w:r w:rsidRPr="0001196C">
        <w:rPr>
          <w:rFonts w:ascii="Calibri" w:hAnsi="Calibri" w:cs="Calibri"/>
          <w:color w:val="000000"/>
          <w:sz w:val="24"/>
          <w:szCs w:val="24"/>
          <w:lang w:val="en-IN"/>
        </w:rPr>
        <w:t>Tumors</w:t>
      </w:r>
      <w:proofErr w:type="spellEnd"/>
      <w:r w:rsidRPr="0001196C">
        <w:rPr>
          <w:rFonts w:ascii="Calibri" w:hAnsi="Calibri" w:cs="Calibri"/>
          <w:color w:val="000000"/>
          <w:sz w:val="24"/>
          <w:szCs w:val="24"/>
          <w:lang w:val="en-IN"/>
        </w:rPr>
        <w:t xml:space="preserve"> of the breast &amp; female genital organs. </w:t>
      </w:r>
    </w:p>
    <w:p w14:paraId="5D549FB2"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2. Carter Darryl, Interpretation of Breast </w:t>
      </w:r>
      <w:proofErr w:type="gramStart"/>
      <w:r w:rsidRPr="0001196C">
        <w:rPr>
          <w:rFonts w:ascii="Calibri" w:hAnsi="Calibri" w:cs="Calibri"/>
          <w:color w:val="000000"/>
          <w:sz w:val="24"/>
          <w:szCs w:val="24"/>
          <w:lang w:val="en-IN"/>
        </w:rPr>
        <w:t>biopsies(</w:t>
      </w:r>
      <w:proofErr w:type="gramEnd"/>
      <w:r w:rsidRPr="0001196C">
        <w:rPr>
          <w:rFonts w:ascii="Calibri" w:hAnsi="Calibri" w:cs="Calibri"/>
          <w:color w:val="000000"/>
          <w:sz w:val="24"/>
          <w:szCs w:val="24"/>
          <w:lang w:val="en-IN"/>
        </w:rPr>
        <w:t>Biopsy interpretation series);3</w:t>
      </w:r>
      <w:r w:rsidRPr="0001196C">
        <w:rPr>
          <w:rFonts w:ascii="Calibri" w:hAnsi="Calibri" w:cs="Calibri"/>
          <w:color w:val="000000"/>
          <w:sz w:val="16"/>
          <w:szCs w:val="16"/>
          <w:lang w:val="en-IN"/>
        </w:rPr>
        <w:t xml:space="preserve">rd </w:t>
      </w:r>
      <w:r w:rsidRPr="0001196C">
        <w:rPr>
          <w:rFonts w:ascii="Calibri" w:hAnsi="Calibri" w:cs="Calibri"/>
          <w:color w:val="000000"/>
          <w:sz w:val="24"/>
          <w:szCs w:val="24"/>
          <w:lang w:val="en-IN"/>
        </w:rPr>
        <w:t xml:space="preserve">edition. </w:t>
      </w:r>
    </w:p>
    <w:p w14:paraId="127F4F80"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3. Frances P. O’Malley, Sarah E. Pinder, Breast Pathology; 2</w:t>
      </w:r>
      <w:r w:rsidRPr="0001196C">
        <w:rPr>
          <w:rFonts w:ascii="Calibri" w:hAnsi="Calibri" w:cs="Calibri"/>
          <w:color w:val="000000"/>
          <w:sz w:val="16"/>
          <w:szCs w:val="16"/>
          <w:lang w:val="en-IN"/>
        </w:rPr>
        <w:t xml:space="preserve">nd </w:t>
      </w:r>
      <w:r w:rsidRPr="0001196C">
        <w:rPr>
          <w:rFonts w:ascii="Calibri" w:hAnsi="Calibri" w:cs="Calibri"/>
          <w:color w:val="000000"/>
          <w:sz w:val="24"/>
          <w:szCs w:val="24"/>
          <w:lang w:val="en-IN"/>
        </w:rPr>
        <w:t xml:space="preserve">edition. </w:t>
      </w:r>
    </w:p>
    <w:p w14:paraId="3919A131" w14:textId="5AF38146" w:rsidR="0001196C" w:rsidRPr="003D7265"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4. WHO classification of tumours of the breast, IARC press, Lyon, 5</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4AB33445"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36B5865C" w14:textId="1671BB39"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Tumours of Lung, Pleura &amp; Mediastinum</w:t>
      </w:r>
    </w:p>
    <w:p w14:paraId="229A880D"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6CF0512F"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w:t>
      </w:r>
      <w:proofErr w:type="spellStart"/>
      <w:r w:rsidRPr="0001196C">
        <w:rPr>
          <w:rFonts w:ascii="Calibri" w:hAnsi="Calibri" w:cs="Calibri"/>
          <w:color w:val="000000"/>
          <w:sz w:val="24"/>
          <w:szCs w:val="24"/>
          <w:lang w:val="en-IN"/>
        </w:rPr>
        <w:t>Hravis</w:t>
      </w:r>
      <w:proofErr w:type="spellEnd"/>
      <w:r w:rsidRPr="0001196C">
        <w:rPr>
          <w:rFonts w:ascii="Calibri" w:hAnsi="Calibri" w:cs="Calibri"/>
          <w:color w:val="000000"/>
          <w:sz w:val="24"/>
          <w:szCs w:val="24"/>
          <w:lang w:val="en-IN"/>
        </w:rPr>
        <w:t xml:space="preserve">, Pathology &amp; Genetics </w:t>
      </w:r>
      <w:proofErr w:type="spellStart"/>
      <w:r w:rsidRPr="0001196C">
        <w:rPr>
          <w:rFonts w:ascii="Calibri" w:hAnsi="Calibri" w:cs="Calibri"/>
          <w:color w:val="000000"/>
          <w:sz w:val="24"/>
          <w:szCs w:val="24"/>
          <w:lang w:val="en-IN"/>
        </w:rPr>
        <w:t>tumors</w:t>
      </w:r>
      <w:proofErr w:type="spellEnd"/>
      <w:r w:rsidRPr="0001196C">
        <w:rPr>
          <w:rFonts w:ascii="Calibri" w:hAnsi="Calibri" w:cs="Calibri"/>
          <w:color w:val="000000"/>
          <w:sz w:val="24"/>
          <w:szCs w:val="24"/>
          <w:lang w:val="en-IN"/>
        </w:rPr>
        <w:t xml:space="preserve"> of the lung, pleura, thymus &amp; Heart. </w:t>
      </w:r>
    </w:p>
    <w:p w14:paraId="5A676924" w14:textId="1D6228F3" w:rsidR="0001196C" w:rsidRPr="003D7265"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2. WHO classification of tumours of the lung, pleura, heart &amp; mediastinum, IARC press, Lyon,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59C9BE07"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5DB3CA2E" w14:textId="34DE86CD"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Gastrointestinal tract &amp; Hepatobiliary pathology</w:t>
      </w:r>
    </w:p>
    <w:p w14:paraId="35A432FC"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55603D2C"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Mac </w:t>
      </w:r>
      <w:proofErr w:type="spellStart"/>
      <w:r w:rsidRPr="0001196C">
        <w:rPr>
          <w:rFonts w:ascii="Calibri" w:hAnsi="Calibri" w:cs="Calibri"/>
          <w:color w:val="000000"/>
          <w:sz w:val="24"/>
          <w:szCs w:val="24"/>
          <w:lang w:val="en-IN"/>
        </w:rPr>
        <w:t>Sween</w:t>
      </w:r>
      <w:proofErr w:type="spellEnd"/>
      <w:r w:rsidRPr="0001196C">
        <w:rPr>
          <w:rFonts w:ascii="Calibri" w:hAnsi="Calibri" w:cs="Calibri"/>
          <w:color w:val="000000"/>
          <w:sz w:val="24"/>
          <w:szCs w:val="24"/>
          <w:lang w:val="en-IN"/>
        </w:rPr>
        <w:t>, Pathology of the Liver;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6817A17D"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2. </w:t>
      </w:r>
      <w:proofErr w:type="spellStart"/>
      <w:r w:rsidRPr="0001196C">
        <w:rPr>
          <w:rFonts w:ascii="Calibri" w:hAnsi="Calibri" w:cs="Calibri"/>
          <w:color w:val="000000"/>
          <w:sz w:val="24"/>
          <w:szCs w:val="24"/>
          <w:lang w:val="en-IN"/>
        </w:rPr>
        <w:t>Morson</w:t>
      </w:r>
      <w:proofErr w:type="spellEnd"/>
      <w:r w:rsidRPr="0001196C">
        <w:rPr>
          <w:rFonts w:ascii="Calibri" w:hAnsi="Calibri" w:cs="Calibri"/>
          <w:color w:val="000000"/>
          <w:sz w:val="24"/>
          <w:szCs w:val="24"/>
          <w:lang w:val="en-IN"/>
        </w:rPr>
        <w:t xml:space="preserve"> and Dawson, Gastro intestinal pathology; 5</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6D9B36D0"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3. Cecilia M. </w:t>
      </w:r>
      <w:proofErr w:type="spellStart"/>
      <w:r w:rsidRPr="0001196C">
        <w:rPr>
          <w:rFonts w:ascii="Calibri" w:hAnsi="Calibri" w:cs="Calibri"/>
          <w:color w:val="000000"/>
          <w:sz w:val="24"/>
          <w:szCs w:val="24"/>
          <w:lang w:val="en-IN"/>
        </w:rPr>
        <w:t>Fenoglio</w:t>
      </w:r>
      <w:proofErr w:type="spellEnd"/>
      <w:r w:rsidRPr="0001196C">
        <w:rPr>
          <w:rFonts w:ascii="Calibri" w:hAnsi="Calibri" w:cs="Calibri"/>
          <w:color w:val="000000"/>
          <w:sz w:val="24"/>
          <w:szCs w:val="24"/>
          <w:lang w:val="en-IN"/>
        </w:rPr>
        <w:t xml:space="preserve"> – </w:t>
      </w:r>
      <w:proofErr w:type="spellStart"/>
      <w:r w:rsidRPr="0001196C">
        <w:rPr>
          <w:rFonts w:ascii="Calibri" w:hAnsi="Calibri" w:cs="Calibri"/>
          <w:color w:val="000000"/>
          <w:sz w:val="24"/>
          <w:szCs w:val="24"/>
          <w:lang w:val="en-IN"/>
        </w:rPr>
        <w:t>Preiser</w:t>
      </w:r>
      <w:proofErr w:type="spellEnd"/>
      <w:r w:rsidRPr="0001196C">
        <w:rPr>
          <w:rFonts w:ascii="Calibri" w:hAnsi="Calibri" w:cs="Calibri"/>
          <w:color w:val="000000"/>
          <w:sz w:val="24"/>
          <w:szCs w:val="24"/>
          <w:lang w:val="en-IN"/>
        </w:rPr>
        <w:t>, Gastrointestinal Pathology - an atlas and text; 3</w:t>
      </w:r>
      <w:r w:rsidRPr="0001196C">
        <w:rPr>
          <w:rFonts w:ascii="Calibri" w:hAnsi="Calibri" w:cs="Calibri"/>
          <w:color w:val="000000"/>
          <w:sz w:val="16"/>
          <w:szCs w:val="16"/>
          <w:lang w:val="en-IN"/>
        </w:rPr>
        <w:t xml:space="preserve">rd </w:t>
      </w:r>
      <w:r w:rsidRPr="0001196C">
        <w:rPr>
          <w:rFonts w:ascii="Calibri" w:hAnsi="Calibri" w:cs="Calibri"/>
          <w:color w:val="000000"/>
          <w:sz w:val="24"/>
          <w:szCs w:val="24"/>
          <w:lang w:val="en-IN"/>
        </w:rPr>
        <w:t xml:space="preserve">edition. </w:t>
      </w:r>
    </w:p>
    <w:p w14:paraId="7692B3CF"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4. WHO classification of tumours of the gastrointestinal tract, IARC press, Lyon, 5</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7508FBEA"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74B5399D" w14:textId="71F0997E"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Endocrine pathology</w:t>
      </w:r>
    </w:p>
    <w:p w14:paraId="36273B48" w14:textId="77777777" w:rsidR="003D7265" w:rsidRPr="0001196C" w:rsidRDefault="003D7265" w:rsidP="0001196C">
      <w:pPr>
        <w:autoSpaceDE w:val="0"/>
        <w:autoSpaceDN w:val="0"/>
        <w:adjustRightInd w:val="0"/>
        <w:spacing w:after="0" w:line="240" w:lineRule="auto"/>
        <w:ind w:left="720"/>
        <w:rPr>
          <w:rFonts w:ascii="Calibri" w:hAnsi="Calibri" w:cs="Calibri"/>
          <w:color w:val="000000"/>
          <w:sz w:val="24"/>
          <w:szCs w:val="24"/>
          <w:lang w:val="en-IN"/>
        </w:rPr>
      </w:pPr>
    </w:p>
    <w:p w14:paraId="677034BE"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De </w:t>
      </w:r>
      <w:proofErr w:type="spellStart"/>
      <w:r w:rsidRPr="0001196C">
        <w:rPr>
          <w:rFonts w:ascii="Calibri" w:hAnsi="Calibri" w:cs="Calibri"/>
          <w:color w:val="000000"/>
          <w:sz w:val="24"/>
          <w:szCs w:val="24"/>
          <w:lang w:val="en-IN"/>
        </w:rPr>
        <w:t>Lellis</w:t>
      </w:r>
      <w:proofErr w:type="spellEnd"/>
      <w:r w:rsidRPr="0001196C">
        <w:rPr>
          <w:rFonts w:ascii="Calibri" w:hAnsi="Calibri" w:cs="Calibri"/>
          <w:color w:val="000000"/>
          <w:sz w:val="24"/>
          <w:szCs w:val="24"/>
          <w:lang w:val="en-IN"/>
        </w:rPr>
        <w:t xml:space="preserve">, Ronald A, Pathology &amp; Genetics of </w:t>
      </w:r>
      <w:proofErr w:type="spellStart"/>
      <w:r w:rsidRPr="0001196C">
        <w:rPr>
          <w:rFonts w:ascii="Calibri" w:hAnsi="Calibri" w:cs="Calibri"/>
          <w:color w:val="000000"/>
          <w:sz w:val="24"/>
          <w:szCs w:val="24"/>
          <w:lang w:val="en-IN"/>
        </w:rPr>
        <w:t>tumor</w:t>
      </w:r>
      <w:proofErr w:type="spellEnd"/>
      <w:r w:rsidRPr="0001196C">
        <w:rPr>
          <w:rFonts w:ascii="Calibri" w:hAnsi="Calibri" w:cs="Calibri"/>
          <w:color w:val="000000"/>
          <w:sz w:val="24"/>
          <w:szCs w:val="24"/>
          <w:lang w:val="en-IN"/>
        </w:rPr>
        <w:t xml:space="preserve"> of endocrine organs. </w:t>
      </w:r>
    </w:p>
    <w:p w14:paraId="56A44ED7"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2. WHO classification of tumours of the endocrine organs, IARC press, Lyon,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78716492"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312C2668" w14:textId="6C60E54A"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Gynaecological pathology</w:t>
      </w:r>
    </w:p>
    <w:p w14:paraId="23D5DBD2"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05CA36E1"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Robert J Karman, </w:t>
      </w:r>
      <w:proofErr w:type="spellStart"/>
      <w:r w:rsidRPr="0001196C">
        <w:rPr>
          <w:rFonts w:ascii="Calibri" w:hAnsi="Calibri" w:cs="Calibri"/>
          <w:color w:val="000000"/>
          <w:sz w:val="24"/>
          <w:szCs w:val="24"/>
          <w:lang w:val="en-IN"/>
        </w:rPr>
        <w:t>Blaustein’s</w:t>
      </w:r>
      <w:proofErr w:type="spellEnd"/>
      <w:r w:rsidRPr="0001196C">
        <w:rPr>
          <w:rFonts w:ascii="Calibri" w:hAnsi="Calibri" w:cs="Calibri"/>
          <w:color w:val="000000"/>
          <w:sz w:val="24"/>
          <w:szCs w:val="24"/>
          <w:lang w:val="en-IN"/>
        </w:rPr>
        <w:t xml:space="preserve"> pathology of the female genital tract; 5</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39A81A13"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2. </w:t>
      </w:r>
      <w:proofErr w:type="spellStart"/>
      <w:r w:rsidRPr="0001196C">
        <w:rPr>
          <w:rFonts w:ascii="Calibri" w:hAnsi="Calibri" w:cs="Calibri"/>
          <w:color w:val="000000"/>
          <w:sz w:val="24"/>
          <w:szCs w:val="24"/>
          <w:lang w:val="en-IN"/>
        </w:rPr>
        <w:t>Tavassoli</w:t>
      </w:r>
      <w:proofErr w:type="spellEnd"/>
      <w:r w:rsidRPr="0001196C">
        <w:rPr>
          <w:rFonts w:ascii="Calibri" w:hAnsi="Calibri" w:cs="Calibri"/>
          <w:color w:val="000000"/>
          <w:sz w:val="24"/>
          <w:szCs w:val="24"/>
          <w:lang w:val="en-IN"/>
        </w:rPr>
        <w:t xml:space="preserve">, Pathology &amp; Genetics of </w:t>
      </w:r>
      <w:proofErr w:type="spellStart"/>
      <w:r w:rsidRPr="0001196C">
        <w:rPr>
          <w:rFonts w:ascii="Calibri" w:hAnsi="Calibri" w:cs="Calibri"/>
          <w:color w:val="000000"/>
          <w:sz w:val="24"/>
          <w:szCs w:val="24"/>
          <w:lang w:val="en-IN"/>
        </w:rPr>
        <w:t>tumors</w:t>
      </w:r>
      <w:proofErr w:type="spellEnd"/>
      <w:r w:rsidRPr="0001196C">
        <w:rPr>
          <w:rFonts w:ascii="Calibri" w:hAnsi="Calibri" w:cs="Calibri"/>
          <w:color w:val="000000"/>
          <w:sz w:val="24"/>
          <w:szCs w:val="24"/>
          <w:lang w:val="en-IN"/>
        </w:rPr>
        <w:t xml:space="preserve"> of the breast &amp; female genital organs. </w:t>
      </w:r>
    </w:p>
    <w:p w14:paraId="00FD178F" w14:textId="5E5ED271" w:rsidR="0001196C" w:rsidRPr="003D7265"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3. WHO classification of tumours of the female genital tract, IARC press, Lyon,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76BC1A01"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0676C9D0" w14:textId="0148725D"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Renal &amp; Genitourinary pathology</w:t>
      </w:r>
    </w:p>
    <w:p w14:paraId="61AF0193"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1628D1C2"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w:t>
      </w:r>
      <w:proofErr w:type="spellStart"/>
      <w:r w:rsidRPr="0001196C">
        <w:rPr>
          <w:rFonts w:ascii="Calibri" w:hAnsi="Calibri" w:cs="Calibri"/>
          <w:color w:val="000000"/>
          <w:sz w:val="24"/>
          <w:szCs w:val="24"/>
          <w:lang w:val="en-IN"/>
        </w:rPr>
        <w:t>Eble</w:t>
      </w:r>
      <w:proofErr w:type="spellEnd"/>
      <w:r w:rsidRPr="0001196C">
        <w:rPr>
          <w:rFonts w:ascii="Calibri" w:hAnsi="Calibri" w:cs="Calibri"/>
          <w:color w:val="000000"/>
          <w:sz w:val="24"/>
          <w:szCs w:val="24"/>
          <w:lang w:val="en-IN"/>
        </w:rPr>
        <w:t xml:space="preserve"> John N, Pathology &amp; Genetic of </w:t>
      </w:r>
      <w:proofErr w:type="spellStart"/>
      <w:r w:rsidRPr="0001196C">
        <w:rPr>
          <w:rFonts w:ascii="Calibri" w:hAnsi="Calibri" w:cs="Calibri"/>
          <w:color w:val="000000"/>
          <w:sz w:val="24"/>
          <w:szCs w:val="24"/>
          <w:lang w:val="en-IN"/>
        </w:rPr>
        <w:t>tumor</w:t>
      </w:r>
      <w:proofErr w:type="spellEnd"/>
      <w:r w:rsidRPr="0001196C">
        <w:rPr>
          <w:rFonts w:ascii="Calibri" w:hAnsi="Calibri" w:cs="Calibri"/>
          <w:color w:val="000000"/>
          <w:sz w:val="24"/>
          <w:szCs w:val="24"/>
          <w:lang w:val="en-IN"/>
        </w:rPr>
        <w:t xml:space="preserve"> of the Urinary system and male genital organs. </w:t>
      </w:r>
    </w:p>
    <w:p w14:paraId="3703C4DC"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2. Fogo, Diagnostic Atlas of Renal Pathology; 7</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26A40D68" w14:textId="11DC5D31" w:rsidR="0001196C" w:rsidRPr="003D7265"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3. WHO classification of tumours of the kidney &amp; male genitourinary system, IARC press, Lyon. </w:t>
      </w:r>
    </w:p>
    <w:p w14:paraId="4DEFCCC8"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4CCDE6B8" w14:textId="72B14424"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Bone &amp; soft tissue pathology</w:t>
      </w:r>
    </w:p>
    <w:p w14:paraId="4752468E"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121905ED"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w:t>
      </w:r>
      <w:proofErr w:type="spellStart"/>
      <w:r w:rsidRPr="0001196C">
        <w:rPr>
          <w:rFonts w:ascii="Calibri" w:hAnsi="Calibri" w:cs="Calibri"/>
          <w:color w:val="000000"/>
          <w:sz w:val="24"/>
          <w:szCs w:val="24"/>
          <w:lang w:val="en-IN"/>
        </w:rPr>
        <w:t>Enzinger</w:t>
      </w:r>
      <w:proofErr w:type="spellEnd"/>
      <w:r w:rsidRPr="0001196C">
        <w:rPr>
          <w:rFonts w:ascii="Calibri" w:hAnsi="Calibri" w:cs="Calibri"/>
          <w:color w:val="000000"/>
          <w:sz w:val="24"/>
          <w:szCs w:val="24"/>
          <w:lang w:val="en-IN"/>
        </w:rPr>
        <w:t xml:space="preserve"> &amp; Weiss’s Soft tissue tumours; 7</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650509D8"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2. Fletcher, Pathology &amp; Genetics of tumour of soft tissue &amp; bone. </w:t>
      </w:r>
    </w:p>
    <w:p w14:paraId="0D579EE1"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3. WHO classification of tumours of the Soft tissues &amp; bone, IARC press, Lyon,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7576D76E"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6B3391EA" w14:textId="5351FA79"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CNS pathology</w:t>
      </w:r>
    </w:p>
    <w:p w14:paraId="7D150CC2"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3471C10F"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Richard A </w:t>
      </w:r>
      <w:proofErr w:type="spellStart"/>
      <w:r w:rsidRPr="0001196C">
        <w:rPr>
          <w:rFonts w:ascii="Calibri" w:hAnsi="Calibri" w:cs="Calibri"/>
          <w:color w:val="000000"/>
          <w:sz w:val="24"/>
          <w:szCs w:val="24"/>
          <w:lang w:val="en-IN"/>
        </w:rPr>
        <w:t>Prayson</w:t>
      </w:r>
      <w:proofErr w:type="spellEnd"/>
      <w:r w:rsidRPr="0001196C">
        <w:rPr>
          <w:rFonts w:ascii="Calibri" w:hAnsi="Calibri" w:cs="Calibri"/>
          <w:color w:val="000000"/>
          <w:sz w:val="24"/>
          <w:szCs w:val="24"/>
          <w:lang w:val="en-IN"/>
        </w:rPr>
        <w:t xml:space="preserve">, Neuropathology. </w:t>
      </w:r>
    </w:p>
    <w:p w14:paraId="0B082A74"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2. </w:t>
      </w:r>
      <w:proofErr w:type="spellStart"/>
      <w:r w:rsidRPr="0001196C">
        <w:rPr>
          <w:rFonts w:ascii="Calibri" w:hAnsi="Calibri" w:cs="Calibri"/>
          <w:color w:val="000000"/>
          <w:sz w:val="24"/>
          <w:szCs w:val="24"/>
          <w:lang w:val="en-IN"/>
        </w:rPr>
        <w:t>Prayson</w:t>
      </w:r>
      <w:proofErr w:type="spellEnd"/>
      <w:r w:rsidRPr="0001196C">
        <w:rPr>
          <w:rFonts w:ascii="Calibri" w:hAnsi="Calibri" w:cs="Calibri"/>
          <w:color w:val="000000"/>
          <w:sz w:val="24"/>
          <w:szCs w:val="24"/>
          <w:lang w:val="en-IN"/>
        </w:rPr>
        <w:t xml:space="preserve"> &amp; Cohen, Practical differential diagnosis in Surgical Neuropathology. </w:t>
      </w:r>
    </w:p>
    <w:p w14:paraId="53515AFD"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3. Mathew J </w:t>
      </w:r>
      <w:proofErr w:type="spellStart"/>
      <w:r w:rsidRPr="0001196C">
        <w:rPr>
          <w:rFonts w:ascii="Calibri" w:hAnsi="Calibri" w:cs="Calibri"/>
          <w:color w:val="000000"/>
          <w:sz w:val="24"/>
          <w:szCs w:val="24"/>
          <w:lang w:val="en-IN"/>
        </w:rPr>
        <w:t>Sehniederjan</w:t>
      </w:r>
      <w:proofErr w:type="spellEnd"/>
      <w:r w:rsidRPr="0001196C">
        <w:rPr>
          <w:rFonts w:ascii="Calibri" w:hAnsi="Calibri" w:cs="Calibri"/>
          <w:color w:val="000000"/>
          <w:sz w:val="24"/>
          <w:szCs w:val="24"/>
          <w:lang w:val="en-IN"/>
        </w:rPr>
        <w:t xml:space="preserve">, Daniel J. Brat, Biopsy Interpretation of the Central Nervous System. </w:t>
      </w:r>
    </w:p>
    <w:p w14:paraId="731C743F"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4. Mc Lendon, Pathology of </w:t>
      </w:r>
      <w:proofErr w:type="spellStart"/>
      <w:r w:rsidRPr="0001196C">
        <w:rPr>
          <w:rFonts w:ascii="Calibri" w:hAnsi="Calibri" w:cs="Calibri"/>
          <w:color w:val="000000"/>
          <w:sz w:val="24"/>
          <w:szCs w:val="24"/>
          <w:lang w:val="en-IN"/>
        </w:rPr>
        <w:t>tumor</w:t>
      </w:r>
      <w:proofErr w:type="spellEnd"/>
      <w:r w:rsidRPr="0001196C">
        <w:rPr>
          <w:rFonts w:ascii="Calibri" w:hAnsi="Calibri" w:cs="Calibri"/>
          <w:color w:val="000000"/>
          <w:sz w:val="24"/>
          <w:szCs w:val="24"/>
          <w:lang w:val="en-IN"/>
        </w:rPr>
        <w:t xml:space="preserve"> of the central Nervous System. </w:t>
      </w:r>
    </w:p>
    <w:p w14:paraId="25A49B03"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5. WHO classification of tumours of the Central nervous system, IARC press, Lyon, revised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36DB7AF6"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1D09040A" w14:textId="064D34E5"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proofErr w:type="spellStart"/>
      <w:r w:rsidRPr="0001196C">
        <w:rPr>
          <w:rFonts w:ascii="Calibri" w:hAnsi="Calibri" w:cs="Calibri"/>
          <w:b/>
          <w:bCs/>
          <w:color w:val="000000"/>
          <w:sz w:val="24"/>
          <w:szCs w:val="24"/>
          <w:lang w:val="en-IN"/>
        </w:rPr>
        <w:t>Hematolymphoid</w:t>
      </w:r>
      <w:proofErr w:type="spellEnd"/>
      <w:r w:rsidRPr="0001196C">
        <w:rPr>
          <w:rFonts w:ascii="Calibri" w:hAnsi="Calibri" w:cs="Calibri"/>
          <w:b/>
          <w:bCs/>
          <w:color w:val="000000"/>
          <w:sz w:val="24"/>
          <w:szCs w:val="24"/>
          <w:lang w:val="en-IN"/>
        </w:rPr>
        <w:t xml:space="preserve"> &amp; Lymph node pathology</w:t>
      </w:r>
    </w:p>
    <w:p w14:paraId="6D8063E1"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7DECB0D9"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Jaffe, Pathology &amp; Genetics of </w:t>
      </w:r>
      <w:proofErr w:type="spellStart"/>
      <w:r w:rsidRPr="0001196C">
        <w:rPr>
          <w:rFonts w:ascii="Calibri" w:hAnsi="Calibri" w:cs="Calibri"/>
          <w:color w:val="000000"/>
          <w:sz w:val="24"/>
          <w:szCs w:val="24"/>
          <w:lang w:val="en-IN"/>
        </w:rPr>
        <w:t>Tumor</w:t>
      </w:r>
      <w:proofErr w:type="spellEnd"/>
      <w:r w:rsidRPr="0001196C">
        <w:rPr>
          <w:rFonts w:ascii="Calibri" w:hAnsi="Calibri" w:cs="Calibri"/>
          <w:color w:val="000000"/>
          <w:sz w:val="24"/>
          <w:szCs w:val="24"/>
          <w:lang w:val="en-IN"/>
        </w:rPr>
        <w:t xml:space="preserve"> of Haematopoietic &amp; Lymphoid tissues </w:t>
      </w:r>
    </w:p>
    <w:p w14:paraId="7C495E07"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2. </w:t>
      </w:r>
      <w:proofErr w:type="spellStart"/>
      <w:r w:rsidRPr="0001196C">
        <w:rPr>
          <w:rFonts w:ascii="Calibri" w:hAnsi="Calibri" w:cs="Calibri"/>
          <w:color w:val="000000"/>
          <w:sz w:val="24"/>
          <w:szCs w:val="24"/>
          <w:lang w:val="en-IN"/>
        </w:rPr>
        <w:t>Ioachim</w:t>
      </w:r>
      <w:proofErr w:type="spellEnd"/>
      <w:r w:rsidRPr="0001196C">
        <w:rPr>
          <w:rFonts w:ascii="Calibri" w:hAnsi="Calibri" w:cs="Calibri"/>
          <w:color w:val="000000"/>
          <w:sz w:val="24"/>
          <w:szCs w:val="24"/>
          <w:lang w:val="en-IN"/>
        </w:rPr>
        <w:t xml:space="preserve"> Harry L, </w:t>
      </w:r>
      <w:proofErr w:type="spellStart"/>
      <w:r w:rsidRPr="0001196C">
        <w:rPr>
          <w:rFonts w:ascii="Calibri" w:hAnsi="Calibri" w:cs="Calibri"/>
          <w:color w:val="000000"/>
          <w:sz w:val="24"/>
          <w:szCs w:val="24"/>
          <w:lang w:val="en-IN"/>
        </w:rPr>
        <w:t>Ioachim’s</w:t>
      </w:r>
      <w:proofErr w:type="spellEnd"/>
      <w:r w:rsidRPr="0001196C">
        <w:rPr>
          <w:rFonts w:ascii="Calibri" w:hAnsi="Calibri" w:cs="Calibri"/>
          <w:color w:val="000000"/>
          <w:sz w:val="24"/>
          <w:szCs w:val="24"/>
          <w:lang w:val="en-IN"/>
        </w:rPr>
        <w:t xml:space="preserve"> </w:t>
      </w:r>
      <w:proofErr w:type="spellStart"/>
      <w:r w:rsidRPr="0001196C">
        <w:rPr>
          <w:rFonts w:ascii="Calibri" w:hAnsi="Calibri" w:cs="Calibri"/>
          <w:color w:val="000000"/>
          <w:sz w:val="24"/>
          <w:szCs w:val="24"/>
          <w:lang w:val="en-IN"/>
        </w:rPr>
        <w:t>lymphnode</w:t>
      </w:r>
      <w:proofErr w:type="spellEnd"/>
      <w:r w:rsidRPr="0001196C">
        <w:rPr>
          <w:rFonts w:ascii="Calibri" w:hAnsi="Calibri" w:cs="Calibri"/>
          <w:color w:val="000000"/>
          <w:sz w:val="24"/>
          <w:szCs w:val="24"/>
          <w:lang w:val="en-IN"/>
        </w:rPr>
        <w:t xml:space="preserve"> Pathology;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25A933A5"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3. Anthony S-Y-Leong, A pattern Approach to Lymph Node Diagnosis. </w:t>
      </w:r>
    </w:p>
    <w:p w14:paraId="672F1994"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4. WHO classification of tumours of the </w:t>
      </w:r>
      <w:proofErr w:type="spellStart"/>
      <w:r w:rsidRPr="0001196C">
        <w:rPr>
          <w:rFonts w:ascii="Calibri" w:hAnsi="Calibri" w:cs="Calibri"/>
          <w:color w:val="000000"/>
          <w:sz w:val="24"/>
          <w:szCs w:val="24"/>
          <w:lang w:val="en-IN"/>
        </w:rPr>
        <w:t>hematolymphoid</w:t>
      </w:r>
      <w:proofErr w:type="spellEnd"/>
      <w:r w:rsidRPr="0001196C">
        <w:rPr>
          <w:rFonts w:ascii="Calibri" w:hAnsi="Calibri" w:cs="Calibri"/>
          <w:color w:val="000000"/>
          <w:sz w:val="24"/>
          <w:szCs w:val="24"/>
          <w:lang w:val="en-IN"/>
        </w:rPr>
        <w:t xml:space="preserve"> system, IARC press, Lyon,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14F53E66"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1F679DA8" w14:textId="3655BCF4"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proofErr w:type="spellStart"/>
      <w:r w:rsidRPr="0001196C">
        <w:rPr>
          <w:rFonts w:ascii="Calibri" w:hAnsi="Calibri" w:cs="Calibri"/>
          <w:b/>
          <w:bCs/>
          <w:color w:val="000000"/>
          <w:sz w:val="24"/>
          <w:szCs w:val="24"/>
          <w:lang w:val="en-IN"/>
        </w:rPr>
        <w:t>Pediatric</w:t>
      </w:r>
      <w:proofErr w:type="spellEnd"/>
      <w:r w:rsidRPr="0001196C">
        <w:rPr>
          <w:rFonts w:ascii="Calibri" w:hAnsi="Calibri" w:cs="Calibri"/>
          <w:b/>
          <w:bCs/>
          <w:color w:val="000000"/>
          <w:sz w:val="24"/>
          <w:szCs w:val="24"/>
          <w:lang w:val="en-IN"/>
        </w:rPr>
        <w:t xml:space="preserve"> pathology</w:t>
      </w:r>
    </w:p>
    <w:p w14:paraId="0AED3D3B"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6517FE43"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Stocker Thomas &amp; J </w:t>
      </w:r>
      <w:proofErr w:type="spellStart"/>
      <w:r w:rsidRPr="0001196C">
        <w:rPr>
          <w:rFonts w:ascii="Calibri" w:hAnsi="Calibri" w:cs="Calibri"/>
          <w:color w:val="000000"/>
          <w:sz w:val="24"/>
          <w:szCs w:val="24"/>
          <w:lang w:val="en-IN"/>
        </w:rPr>
        <w:t>Dehner</w:t>
      </w:r>
      <w:proofErr w:type="spellEnd"/>
      <w:r w:rsidRPr="0001196C">
        <w:rPr>
          <w:rFonts w:ascii="Calibri" w:hAnsi="Calibri" w:cs="Calibri"/>
          <w:color w:val="000000"/>
          <w:sz w:val="24"/>
          <w:szCs w:val="24"/>
          <w:lang w:val="en-IN"/>
        </w:rPr>
        <w:t xml:space="preserve">, Paediatric pathology. </w:t>
      </w:r>
    </w:p>
    <w:p w14:paraId="64822E13"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712E71A8" w14:textId="0B1C3C29"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Dermatopathology</w:t>
      </w:r>
    </w:p>
    <w:p w14:paraId="68B9B914" w14:textId="77777777" w:rsidR="003D7265" w:rsidRPr="0001196C" w:rsidRDefault="003D7265" w:rsidP="0001196C">
      <w:pPr>
        <w:autoSpaceDE w:val="0"/>
        <w:autoSpaceDN w:val="0"/>
        <w:adjustRightInd w:val="0"/>
        <w:spacing w:after="0" w:line="240" w:lineRule="auto"/>
        <w:ind w:left="720"/>
        <w:rPr>
          <w:rFonts w:ascii="Calibri" w:hAnsi="Calibri" w:cs="Calibri"/>
          <w:color w:val="000000"/>
          <w:sz w:val="24"/>
          <w:szCs w:val="24"/>
          <w:lang w:val="en-IN"/>
        </w:rPr>
      </w:pPr>
    </w:p>
    <w:p w14:paraId="1DCB234F"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w:t>
      </w:r>
      <w:proofErr w:type="spellStart"/>
      <w:r w:rsidRPr="0001196C">
        <w:rPr>
          <w:rFonts w:ascii="Calibri" w:hAnsi="Calibri" w:cs="Calibri"/>
          <w:color w:val="000000"/>
          <w:sz w:val="24"/>
          <w:szCs w:val="24"/>
          <w:lang w:val="en-IN"/>
        </w:rPr>
        <w:t>LeBoit</w:t>
      </w:r>
      <w:proofErr w:type="spellEnd"/>
      <w:r w:rsidRPr="0001196C">
        <w:rPr>
          <w:rFonts w:ascii="Calibri" w:hAnsi="Calibri" w:cs="Calibri"/>
          <w:color w:val="000000"/>
          <w:sz w:val="24"/>
          <w:szCs w:val="24"/>
          <w:lang w:val="en-IN"/>
        </w:rPr>
        <w:t xml:space="preserve">, Pathology &amp; Genetics of skin </w:t>
      </w:r>
      <w:proofErr w:type="spellStart"/>
      <w:r w:rsidRPr="0001196C">
        <w:rPr>
          <w:rFonts w:ascii="Calibri" w:hAnsi="Calibri" w:cs="Calibri"/>
          <w:color w:val="000000"/>
          <w:sz w:val="24"/>
          <w:szCs w:val="24"/>
          <w:lang w:val="en-IN"/>
        </w:rPr>
        <w:t>tumor</w:t>
      </w:r>
      <w:proofErr w:type="spellEnd"/>
      <w:r w:rsidRPr="0001196C">
        <w:rPr>
          <w:rFonts w:ascii="Calibri" w:hAnsi="Calibri" w:cs="Calibri"/>
          <w:color w:val="000000"/>
          <w:sz w:val="24"/>
          <w:szCs w:val="24"/>
          <w:lang w:val="en-IN"/>
        </w:rPr>
        <w:t xml:space="preserve">. </w:t>
      </w:r>
    </w:p>
    <w:p w14:paraId="1516491F"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2. Elder David, Lever’s Histopathology of the skin; 10</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12FFDF50"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3. </w:t>
      </w:r>
      <w:proofErr w:type="spellStart"/>
      <w:r w:rsidRPr="0001196C">
        <w:rPr>
          <w:rFonts w:ascii="Calibri" w:hAnsi="Calibri" w:cs="Calibri"/>
          <w:color w:val="000000"/>
          <w:sz w:val="24"/>
          <w:szCs w:val="24"/>
          <w:lang w:val="en-IN"/>
        </w:rPr>
        <w:t>McKees’s</w:t>
      </w:r>
      <w:proofErr w:type="spellEnd"/>
      <w:r w:rsidRPr="0001196C">
        <w:rPr>
          <w:rFonts w:ascii="Calibri" w:hAnsi="Calibri" w:cs="Calibri"/>
          <w:color w:val="000000"/>
          <w:sz w:val="24"/>
          <w:szCs w:val="24"/>
          <w:lang w:val="en-IN"/>
        </w:rPr>
        <w:t xml:space="preserve">, Pathology of the skin. </w:t>
      </w:r>
    </w:p>
    <w:p w14:paraId="7D26CA9D" w14:textId="31600FB4" w:rsid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4. WHO classification of tumours of the skin &amp; adnexal structures, IARC press, Lyon, 4</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4D472F00" w14:textId="77777777" w:rsidR="003D7265" w:rsidRPr="0001196C" w:rsidRDefault="003D7265" w:rsidP="0001196C">
      <w:pPr>
        <w:autoSpaceDE w:val="0"/>
        <w:autoSpaceDN w:val="0"/>
        <w:adjustRightInd w:val="0"/>
        <w:spacing w:after="0" w:line="240" w:lineRule="auto"/>
        <w:ind w:left="720"/>
        <w:rPr>
          <w:rFonts w:ascii="Calibri" w:hAnsi="Calibri" w:cs="Calibri"/>
          <w:color w:val="000000"/>
          <w:sz w:val="24"/>
          <w:szCs w:val="24"/>
          <w:lang w:val="en-IN"/>
        </w:rPr>
      </w:pPr>
    </w:p>
    <w:p w14:paraId="430C1A27" w14:textId="25650618" w:rsidR="0001196C" w:rsidRPr="003D7265" w:rsidRDefault="003D7265" w:rsidP="003D7265">
      <w:pPr>
        <w:autoSpaceDE w:val="0"/>
        <w:autoSpaceDN w:val="0"/>
        <w:adjustRightInd w:val="0"/>
        <w:spacing w:after="0" w:line="240" w:lineRule="auto"/>
        <w:rPr>
          <w:rFonts w:ascii="Calibri" w:hAnsi="Calibri" w:cs="Calibri"/>
          <w:b/>
          <w:bCs/>
          <w:color w:val="000000"/>
          <w:sz w:val="24"/>
          <w:szCs w:val="24"/>
          <w:lang w:val="en-IN"/>
        </w:rPr>
      </w:pPr>
      <w:r w:rsidRPr="003D7265">
        <w:rPr>
          <w:rFonts w:ascii="Calibri" w:hAnsi="Calibri" w:cs="Calibri"/>
          <w:b/>
          <w:bCs/>
          <w:color w:val="000000"/>
          <w:sz w:val="24"/>
          <w:szCs w:val="24"/>
          <w:lang w:val="en-IN"/>
        </w:rPr>
        <w:t xml:space="preserve">              </w:t>
      </w:r>
      <w:r w:rsidR="0001196C" w:rsidRPr="0001196C">
        <w:rPr>
          <w:rFonts w:ascii="Calibri" w:hAnsi="Calibri" w:cs="Calibri"/>
          <w:b/>
          <w:bCs/>
          <w:color w:val="000000"/>
          <w:sz w:val="24"/>
          <w:szCs w:val="24"/>
          <w:lang w:val="en-IN"/>
        </w:rPr>
        <w:t>Immunohistochemistry &amp; ancillary techniques</w:t>
      </w:r>
    </w:p>
    <w:p w14:paraId="1ACF0531" w14:textId="77777777" w:rsidR="003D7265" w:rsidRPr="0001196C" w:rsidRDefault="003D7265" w:rsidP="0001196C">
      <w:pPr>
        <w:autoSpaceDE w:val="0"/>
        <w:autoSpaceDN w:val="0"/>
        <w:adjustRightInd w:val="0"/>
        <w:spacing w:after="0" w:line="240" w:lineRule="auto"/>
        <w:ind w:left="720"/>
        <w:rPr>
          <w:rFonts w:ascii="Calibri" w:hAnsi="Calibri" w:cs="Calibri"/>
          <w:color w:val="000000"/>
          <w:sz w:val="24"/>
          <w:szCs w:val="24"/>
          <w:lang w:val="en-IN"/>
        </w:rPr>
      </w:pPr>
    </w:p>
    <w:p w14:paraId="42541732"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Dabbs, Diagnostic immunohistochemistry: </w:t>
      </w:r>
      <w:proofErr w:type="spellStart"/>
      <w:r w:rsidRPr="0001196C">
        <w:rPr>
          <w:rFonts w:ascii="Calibri" w:hAnsi="Calibri" w:cs="Calibri"/>
          <w:color w:val="000000"/>
          <w:sz w:val="24"/>
          <w:szCs w:val="24"/>
          <w:lang w:val="en-IN"/>
        </w:rPr>
        <w:t>Theranostic</w:t>
      </w:r>
      <w:proofErr w:type="spellEnd"/>
      <w:r w:rsidRPr="0001196C">
        <w:rPr>
          <w:rFonts w:ascii="Calibri" w:hAnsi="Calibri" w:cs="Calibri"/>
          <w:color w:val="000000"/>
          <w:sz w:val="24"/>
          <w:szCs w:val="24"/>
          <w:lang w:val="en-IN"/>
        </w:rPr>
        <w:t xml:space="preserve"> &amp; Genomic applications, 6</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2F0AA884"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2. Bancroft, Theory &amp; Practical of Histologic Technique;5</w:t>
      </w:r>
      <w:r w:rsidRPr="0001196C">
        <w:rPr>
          <w:rFonts w:ascii="Calibri" w:hAnsi="Calibri" w:cs="Calibri"/>
          <w:color w:val="000000"/>
          <w:sz w:val="16"/>
          <w:szCs w:val="16"/>
          <w:lang w:val="en-IN"/>
        </w:rPr>
        <w:t xml:space="preserve">th </w:t>
      </w:r>
      <w:r w:rsidRPr="0001196C">
        <w:rPr>
          <w:rFonts w:ascii="Calibri" w:hAnsi="Calibri" w:cs="Calibri"/>
          <w:color w:val="000000"/>
          <w:sz w:val="24"/>
          <w:szCs w:val="24"/>
          <w:lang w:val="en-IN"/>
        </w:rPr>
        <w:t xml:space="preserve">edition. </w:t>
      </w:r>
    </w:p>
    <w:p w14:paraId="46EF9124"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p>
    <w:p w14:paraId="6F9FECF7" w14:textId="4AE1957A" w:rsidR="0001196C" w:rsidRPr="003D7265" w:rsidRDefault="0001196C" w:rsidP="0001196C">
      <w:pPr>
        <w:autoSpaceDE w:val="0"/>
        <w:autoSpaceDN w:val="0"/>
        <w:adjustRightInd w:val="0"/>
        <w:spacing w:after="0" w:line="240" w:lineRule="auto"/>
        <w:ind w:left="720"/>
        <w:rPr>
          <w:rFonts w:ascii="Calibri" w:hAnsi="Calibri" w:cs="Calibri"/>
          <w:b/>
          <w:bCs/>
          <w:color w:val="000000"/>
          <w:sz w:val="24"/>
          <w:szCs w:val="24"/>
          <w:lang w:val="en-IN"/>
        </w:rPr>
      </w:pPr>
      <w:r w:rsidRPr="0001196C">
        <w:rPr>
          <w:rFonts w:ascii="Calibri" w:hAnsi="Calibri" w:cs="Calibri"/>
          <w:b/>
          <w:bCs/>
          <w:color w:val="000000"/>
          <w:sz w:val="24"/>
          <w:szCs w:val="24"/>
          <w:lang w:val="en-IN"/>
        </w:rPr>
        <w:t>Grossing techniques</w:t>
      </w:r>
    </w:p>
    <w:p w14:paraId="0A2ED69B" w14:textId="77777777" w:rsidR="003D7265" w:rsidRPr="0001196C" w:rsidRDefault="003D7265" w:rsidP="0001196C">
      <w:pPr>
        <w:autoSpaceDE w:val="0"/>
        <w:autoSpaceDN w:val="0"/>
        <w:adjustRightInd w:val="0"/>
        <w:spacing w:after="0" w:line="240" w:lineRule="auto"/>
        <w:ind w:left="720"/>
        <w:rPr>
          <w:rFonts w:ascii="Calibri" w:hAnsi="Calibri" w:cs="Calibri"/>
          <w:color w:val="000000"/>
          <w:sz w:val="24"/>
          <w:szCs w:val="24"/>
          <w:lang w:val="en-IN"/>
        </w:rPr>
      </w:pPr>
    </w:p>
    <w:p w14:paraId="6552A63B" w14:textId="77777777" w:rsidR="0001196C" w:rsidRPr="0001196C" w:rsidRDefault="0001196C" w:rsidP="0001196C">
      <w:pPr>
        <w:autoSpaceDE w:val="0"/>
        <w:autoSpaceDN w:val="0"/>
        <w:adjustRightInd w:val="0"/>
        <w:spacing w:after="21"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w:t>
      </w:r>
      <w:proofErr w:type="spellStart"/>
      <w:r w:rsidRPr="0001196C">
        <w:rPr>
          <w:rFonts w:ascii="Calibri" w:hAnsi="Calibri" w:cs="Calibri"/>
          <w:color w:val="000000"/>
          <w:sz w:val="24"/>
          <w:szCs w:val="24"/>
          <w:lang w:val="en-IN"/>
        </w:rPr>
        <w:t>Westra</w:t>
      </w:r>
      <w:proofErr w:type="spellEnd"/>
      <w:r w:rsidRPr="0001196C">
        <w:rPr>
          <w:rFonts w:ascii="Calibri" w:hAnsi="Calibri" w:cs="Calibri"/>
          <w:color w:val="000000"/>
          <w:sz w:val="24"/>
          <w:szCs w:val="24"/>
          <w:lang w:val="en-IN"/>
        </w:rPr>
        <w:t>, Surgical pathology dissection: An illustrated guide, 2</w:t>
      </w:r>
      <w:r w:rsidRPr="0001196C">
        <w:rPr>
          <w:rFonts w:ascii="Calibri" w:hAnsi="Calibri" w:cs="Calibri"/>
          <w:color w:val="000000"/>
          <w:sz w:val="16"/>
          <w:szCs w:val="16"/>
          <w:lang w:val="en-IN"/>
        </w:rPr>
        <w:t xml:space="preserve">nd </w:t>
      </w:r>
      <w:r w:rsidRPr="0001196C">
        <w:rPr>
          <w:rFonts w:ascii="Calibri" w:hAnsi="Calibri" w:cs="Calibri"/>
          <w:color w:val="000000"/>
          <w:sz w:val="24"/>
          <w:szCs w:val="24"/>
          <w:lang w:val="en-IN"/>
        </w:rPr>
        <w:t xml:space="preserve">edition. </w:t>
      </w:r>
    </w:p>
    <w:p w14:paraId="2EC011DB" w14:textId="77777777" w:rsidR="0001196C" w:rsidRPr="0001196C" w:rsidRDefault="0001196C" w:rsidP="0001196C">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2. The tata memorial hospital grossing manual, 1</w:t>
      </w:r>
      <w:r w:rsidRPr="0001196C">
        <w:rPr>
          <w:rFonts w:ascii="Calibri" w:hAnsi="Calibri" w:cs="Calibri"/>
          <w:color w:val="000000"/>
          <w:sz w:val="16"/>
          <w:szCs w:val="16"/>
          <w:lang w:val="en-IN"/>
        </w:rPr>
        <w:t xml:space="preserve">st </w:t>
      </w:r>
      <w:r w:rsidRPr="0001196C">
        <w:rPr>
          <w:rFonts w:ascii="Calibri" w:hAnsi="Calibri" w:cs="Calibri"/>
          <w:color w:val="000000"/>
          <w:sz w:val="24"/>
          <w:szCs w:val="24"/>
          <w:lang w:val="en-IN"/>
        </w:rPr>
        <w:t xml:space="preserve">edition. </w:t>
      </w:r>
    </w:p>
    <w:p w14:paraId="3F0BF221" w14:textId="77777777" w:rsidR="0001196C" w:rsidRPr="003D7265" w:rsidRDefault="0001196C" w:rsidP="0001196C">
      <w:pPr>
        <w:autoSpaceDE w:val="0"/>
        <w:autoSpaceDN w:val="0"/>
        <w:adjustRightInd w:val="0"/>
        <w:spacing w:after="0" w:line="240" w:lineRule="auto"/>
        <w:ind w:left="1440"/>
        <w:rPr>
          <w:sz w:val="24"/>
          <w:szCs w:val="24"/>
        </w:rPr>
      </w:pPr>
    </w:p>
    <w:p w14:paraId="53B19D29" w14:textId="1D7BD997" w:rsidR="0001196C" w:rsidRPr="003D7265" w:rsidRDefault="003D7265" w:rsidP="003D7265">
      <w:pPr>
        <w:autoSpaceDE w:val="0"/>
        <w:autoSpaceDN w:val="0"/>
        <w:adjustRightInd w:val="0"/>
        <w:spacing w:after="0" w:line="240" w:lineRule="auto"/>
        <w:rPr>
          <w:b/>
          <w:bCs/>
          <w:sz w:val="24"/>
          <w:szCs w:val="24"/>
        </w:rPr>
      </w:pPr>
      <w:r w:rsidRPr="003D7265">
        <w:rPr>
          <w:sz w:val="24"/>
          <w:szCs w:val="24"/>
        </w:rPr>
        <w:t xml:space="preserve">            </w:t>
      </w:r>
      <w:r w:rsidRPr="003D7265">
        <w:rPr>
          <w:b/>
          <w:bCs/>
          <w:sz w:val="24"/>
          <w:szCs w:val="24"/>
        </w:rPr>
        <w:t xml:space="preserve">   </w:t>
      </w:r>
      <w:r w:rsidR="0001196C" w:rsidRPr="003D7265">
        <w:rPr>
          <w:b/>
          <w:bCs/>
          <w:sz w:val="24"/>
          <w:szCs w:val="24"/>
        </w:rPr>
        <w:t>Journals</w:t>
      </w:r>
    </w:p>
    <w:p w14:paraId="512E52F5" w14:textId="77777777" w:rsidR="0001196C" w:rsidRPr="0001196C" w:rsidRDefault="0001196C" w:rsidP="0001196C">
      <w:pPr>
        <w:autoSpaceDE w:val="0"/>
        <w:autoSpaceDN w:val="0"/>
        <w:adjustRightInd w:val="0"/>
        <w:spacing w:after="0" w:line="240" w:lineRule="auto"/>
        <w:rPr>
          <w:rFonts w:ascii="Calibri" w:hAnsi="Calibri" w:cs="Calibri"/>
          <w:color w:val="000000"/>
          <w:sz w:val="28"/>
          <w:szCs w:val="28"/>
          <w:lang w:val="en-IN"/>
        </w:rPr>
      </w:pPr>
    </w:p>
    <w:p w14:paraId="79317271"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 American journal of Surgical Pathology. </w:t>
      </w:r>
    </w:p>
    <w:p w14:paraId="79005966"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2. Histopathology. </w:t>
      </w:r>
    </w:p>
    <w:p w14:paraId="1D72A41B"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3. Diagnostic histopathology </w:t>
      </w:r>
    </w:p>
    <w:p w14:paraId="520E51A3"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4. International journal of surgical pathology. </w:t>
      </w:r>
    </w:p>
    <w:p w14:paraId="0A5EAC0A"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5. The Journal of pathology. </w:t>
      </w:r>
    </w:p>
    <w:p w14:paraId="6CFABC98"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6. </w:t>
      </w:r>
      <w:proofErr w:type="spellStart"/>
      <w:r w:rsidRPr="0001196C">
        <w:rPr>
          <w:rFonts w:ascii="Calibri" w:hAnsi="Calibri" w:cs="Calibri"/>
          <w:color w:val="000000"/>
          <w:sz w:val="24"/>
          <w:szCs w:val="24"/>
          <w:lang w:val="en-IN"/>
        </w:rPr>
        <w:t>Virchows</w:t>
      </w:r>
      <w:proofErr w:type="spellEnd"/>
      <w:r w:rsidRPr="0001196C">
        <w:rPr>
          <w:rFonts w:ascii="Calibri" w:hAnsi="Calibri" w:cs="Calibri"/>
          <w:color w:val="000000"/>
          <w:sz w:val="24"/>
          <w:szCs w:val="24"/>
          <w:lang w:val="en-IN"/>
        </w:rPr>
        <w:t xml:space="preserve"> </w:t>
      </w:r>
      <w:proofErr w:type="spellStart"/>
      <w:r w:rsidRPr="0001196C">
        <w:rPr>
          <w:rFonts w:ascii="Calibri" w:hAnsi="Calibri" w:cs="Calibri"/>
          <w:color w:val="000000"/>
          <w:sz w:val="24"/>
          <w:szCs w:val="24"/>
          <w:lang w:val="en-IN"/>
        </w:rPr>
        <w:t>archiv</w:t>
      </w:r>
      <w:proofErr w:type="spellEnd"/>
      <w:r w:rsidRPr="0001196C">
        <w:rPr>
          <w:rFonts w:ascii="Calibri" w:hAnsi="Calibri" w:cs="Calibri"/>
          <w:color w:val="000000"/>
          <w:sz w:val="24"/>
          <w:szCs w:val="24"/>
          <w:lang w:val="en-IN"/>
        </w:rPr>
        <w:t xml:space="preserve">. </w:t>
      </w:r>
    </w:p>
    <w:p w14:paraId="6A21FF90"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7. Human pathology. </w:t>
      </w:r>
    </w:p>
    <w:p w14:paraId="35562A54"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8. Archives of pathology &amp; lab medicine. </w:t>
      </w:r>
    </w:p>
    <w:p w14:paraId="45A2AB63"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9. Modern pathology. </w:t>
      </w:r>
    </w:p>
    <w:p w14:paraId="0C95CAC3"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10. Acta </w:t>
      </w:r>
      <w:proofErr w:type="spellStart"/>
      <w:r w:rsidRPr="0001196C">
        <w:rPr>
          <w:rFonts w:ascii="Calibri" w:hAnsi="Calibri" w:cs="Calibri"/>
          <w:color w:val="000000"/>
          <w:sz w:val="24"/>
          <w:szCs w:val="24"/>
          <w:lang w:val="en-IN"/>
        </w:rPr>
        <w:t>neuropathologica</w:t>
      </w:r>
      <w:proofErr w:type="spellEnd"/>
      <w:r w:rsidRPr="0001196C">
        <w:rPr>
          <w:rFonts w:ascii="Calibri" w:hAnsi="Calibri" w:cs="Calibri"/>
          <w:color w:val="000000"/>
          <w:sz w:val="24"/>
          <w:szCs w:val="24"/>
          <w:lang w:val="en-IN"/>
        </w:rPr>
        <w:t xml:space="preserve">. </w:t>
      </w:r>
    </w:p>
    <w:p w14:paraId="69904D7D"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11. American journal of pathology. </w:t>
      </w:r>
    </w:p>
    <w:p w14:paraId="5FF9AC85"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12. International journal of gynaecological pathology. </w:t>
      </w:r>
    </w:p>
    <w:p w14:paraId="085C4AAE"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13. Cancer. </w:t>
      </w:r>
    </w:p>
    <w:p w14:paraId="57A998F3"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14. New England journal of medicine. </w:t>
      </w:r>
    </w:p>
    <w:p w14:paraId="205D94C5" w14:textId="77777777" w:rsidR="0001196C" w:rsidRPr="0001196C" w:rsidRDefault="0001196C" w:rsidP="0001196C">
      <w:pPr>
        <w:autoSpaceDE w:val="0"/>
        <w:autoSpaceDN w:val="0"/>
        <w:adjustRightInd w:val="0"/>
        <w:spacing w:after="39"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15. Nature. </w:t>
      </w:r>
    </w:p>
    <w:p w14:paraId="6F830B18" w14:textId="27EEA370" w:rsidR="00D30785" w:rsidRPr="006914DD" w:rsidRDefault="0001196C" w:rsidP="006914DD">
      <w:pPr>
        <w:autoSpaceDE w:val="0"/>
        <w:autoSpaceDN w:val="0"/>
        <w:adjustRightInd w:val="0"/>
        <w:spacing w:after="0" w:line="240" w:lineRule="auto"/>
        <w:ind w:left="720"/>
        <w:rPr>
          <w:rFonts w:ascii="Calibri" w:hAnsi="Calibri" w:cs="Calibri"/>
          <w:color w:val="000000"/>
          <w:sz w:val="24"/>
          <w:szCs w:val="24"/>
          <w:lang w:val="en-IN"/>
        </w:rPr>
      </w:pPr>
      <w:r w:rsidRPr="0001196C">
        <w:rPr>
          <w:rFonts w:ascii="Calibri" w:hAnsi="Calibri" w:cs="Calibri"/>
          <w:color w:val="000000"/>
          <w:sz w:val="24"/>
          <w:szCs w:val="24"/>
          <w:lang w:val="en-IN"/>
        </w:rPr>
        <w:t xml:space="preserve">16. Indian journal of pathology &amp; microbiology. </w:t>
      </w:r>
      <w:bookmarkEnd w:id="0"/>
    </w:p>
    <w:sectPr w:rsidR="00D30785" w:rsidRPr="006914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F41C" w14:textId="77777777" w:rsidR="003F612C" w:rsidRDefault="003F612C" w:rsidP="00D30785">
      <w:pPr>
        <w:spacing w:after="0" w:line="240" w:lineRule="auto"/>
      </w:pPr>
      <w:r>
        <w:separator/>
      </w:r>
    </w:p>
  </w:endnote>
  <w:endnote w:type="continuationSeparator" w:id="0">
    <w:p w14:paraId="36509C48" w14:textId="77777777" w:rsidR="003F612C" w:rsidRDefault="003F612C" w:rsidP="00D3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E878" w14:textId="77777777" w:rsidR="002C6B17" w:rsidRDefault="002C6B1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29FDEF8" wp14:editId="2A39B88C">
              <wp:simplePos x="0" y="0"/>
              <wp:positionH relativeFrom="page">
                <wp:posOffset>6440170</wp:posOffset>
              </wp:positionH>
              <wp:positionV relativeFrom="page">
                <wp:posOffset>9420860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2861" w14:textId="77777777" w:rsidR="002C6B17" w:rsidRDefault="002C6B17">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FDEF8"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2B3D2861" w14:textId="77777777" w:rsidR="002C6B17" w:rsidRDefault="002C6B17">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54FE" w14:textId="77777777" w:rsidR="002C6B17" w:rsidRDefault="002C6B17">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3698E48" wp14:editId="03841536">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CC71" w14:textId="77777777" w:rsidR="002C6B17" w:rsidRDefault="002C6B17">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98E48" id="_x0000_t202" coordsize="21600,21600" o:spt="202" path="m,l,21600r21600,l21600,xe">
              <v:stroke joinstyle="miter"/>
              <v:path gradientshapeok="t" o:connecttype="rect"/>
            </v:shapetype>
            <v:shape id="_x0000_s1027" type="#_x0000_t202" style="position:absolute;margin-left:507.1pt;margin-top:741.8pt;width:1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768ECC71" w14:textId="77777777" w:rsidR="002C6B17" w:rsidRDefault="002C6B17">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1EC9" w14:textId="77777777" w:rsidR="003F612C" w:rsidRDefault="003F612C" w:rsidP="00D30785">
      <w:pPr>
        <w:spacing w:after="0" w:line="240" w:lineRule="auto"/>
      </w:pPr>
      <w:r>
        <w:separator/>
      </w:r>
    </w:p>
  </w:footnote>
  <w:footnote w:type="continuationSeparator" w:id="0">
    <w:p w14:paraId="2084E3A4" w14:textId="77777777" w:rsidR="003F612C" w:rsidRDefault="003F612C" w:rsidP="00D3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005B" w14:textId="77788F55" w:rsidR="00213E71" w:rsidRPr="007A6DA8" w:rsidRDefault="00213E71" w:rsidP="00213E71">
    <w:pPr>
      <w:jc w:val="center"/>
      <w:rPr>
        <w:b/>
        <w:bCs/>
        <w:sz w:val="24"/>
        <w:szCs w:val="24"/>
        <w:lang w:val="en-US"/>
      </w:rPr>
    </w:pPr>
    <w:r w:rsidRPr="007A6DA8">
      <w:rPr>
        <w:b/>
        <w:bCs/>
        <w:sz w:val="24"/>
        <w:szCs w:val="24"/>
        <w:lang w:val="en-US"/>
      </w:rPr>
      <w:t>SRI AUROBINDO MED</w:t>
    </w:r>
    <w:r>
      <w:rPr>
        <w:b/>
        <w:bCs/>
        <w:sz w:val="24"/>
        <w:szCs w:val="24"/>
        <w:lang w:val="en-US"/>
      </w:rPr>
      <w:t>ICA</w:t>
    </w:r>
    <w:r w:rsidRPr="007A6DA8">
      <w:rPr>
        <w:b/>
        <w:bCs/>
        <w:sz w:val="24"/>
        <w:szCs w:val="24"/>
        <w:lang w:val="en-US"/>
      </w:rPr>
      <w:t>L COLLEGE &amp; P.G INSTITUTE</w:t>
    </w:r>
    <w:r w:rsidR="00847B01">
      <w:rPr>
        <w:b/>
        <w:bCs/>
        <w:sz w:val="24"/>
        <w:szCs w:val="24"/>
        <w:lang w:val="en-US"/>
      </w:rPr>
      <w:t>, INDORE</w:t>
    </w:r>
  </w:p>
  <w:p w14:paraId="2472A3A3" w14:textId="77777777" w:rsidR="00213E71" w:rsidRDefault="00213E71" w:rsidP="00213E71">
    <w:pPr>
      <w:jc w:val="center"/>
      <w:rPr>
        <w:b/>
        <w:bCs/>
        <w:sz w:val="24"/>
        <w:szCs w:val="24"/>
        <w:lang w:val="en-US"/>
      </w:rPr>
    </w:pPr>
    <w:r w:rsidRPr="007A6DA8">
      <w:rPr>
        <w:b/>
        <w:bCs/>
        <w:sz w:val="24"/>
        <w:szCs w:val="24"/>
        <w:lang w:val="en-US"/>
      </w:rPr>
      <w:t>DEPARTMENT OF PATHOLOGY</w:t>
    </w:r>
  </w:p>
  <w:p w14:paraId="5C8CCD13" w14:textId="108116C7" w:rsidR="00213E71" w:rsidRDefault="00213E71">
    <w:pPr>
      <w:pStyle w:val="Header"/>
    </w:pPr>
  </w:p>
  <w:p w14:paraId="2B6DA0A8" w14:textId="77777777" w:rsidR="001F0282" w:rsidRPr="009B018A" w:rsidRDefault="00F64147" w:rsidP="000812BA">
    <w:pPr>
      <w:pStyle w:val="Header"/>
      <w:jc w:val="center"/>
      <w:rPr>
        <w:sz w:val="32"/>
        <w:szCs w:val="32"/>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E7947"/>
    <w:multiLevelType w:val="hybridMultilevel"/>
    <w:tmpl w:val="D238E0E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31E32A"/>
    <w:multiLevelType w:val="hybridMultilevel"/>
    <w:tmpl w:val="1F4E15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5E18E4"/>
    <w:multiLevelType w:val="hybridMultilevel"/>
    <w:tmpl w:val="2B0037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BA566DA"/>
    <w:multiLevelType w:val="hybridMultilevel"/>
    <w:tmpl w:val="C8379CE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1CF0A3A"/>
    <w:multiLevelType w:val="hybridMultilevel"/>
    <w:tmpl w:val="ED252E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BC27EC9"/>
    <w:multiLevelType w:val="hybridMultilevel"/>
    <w:tmpl w:val="FCD3D0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5B707DC"/>
    <w:multiLevelType w:val="hybridMultilevel"/>
    <w:tmpl w:val="B16E18F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9855C4"/>
    <w:multiLevelType w:val="hybridMultilevel"/>
    <w:tmpl w:val="D677EF6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9D9173"/>
    <w:multiLevelType w:val="hybridMultilevel"/>
    <w:tmpl w:val="672462B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EF0065C"/>
    <w:multiLevelType w:val="hybridMultilevel"/>
    <w:tmpl w:val="661DA2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03AC26"/>
    <w:multiLevelType w:val="hybridMultilevel"/>
    <w:tmpl w:val="1DC4F17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2C2201C"/>
    <w:multiLevelType w:val="hybridMultilevel"/>
    <w:tmpl w:val="92B31E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9FFF991"/>
    <w:multiLevelType w:val="hybridMultilevel"/>
    <w:tmpl w:val="A7A08A0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63CB27"/>
    <w:multiLevelType w:val="hybridMultilevel"/>
    <w:tmpl w:val="60D07F3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95086D"/>
    <w:multiLevelType w:val="hybridMultilevel"/>
    <w:tmpl w:val="4428A4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80717A"/>
    <w:multiLevelType w:val="hybridMultilevel"/>
    <w:tmpl w:val="EB56F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7436AB"/>
    <w:multiLevelType w:val="hybridMultilevel"/>
    <w:tmpl w:val="9BC2625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C75AD5"/>
    <w:multiLevelType w:val="hybridMultilevel"/>
    <w:tmpl w:val="45F07144"/>
    <w:lvl w:ilvl="0" w:tplc="72384A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20890"/>
    <w:multiLevelType w:val="hybridMultilevel"/>
    <w:tmpl w:val="EE73EA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F0122FE"/>
    <w:multiLevelType w:val="hybridMultilevel"/>
    <w:tmpl w:val="44A627C0"/>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1FE443"/>
    <w:multiLevelType w:val="hybridMultilevel"/>
    <w:tmpl w:val="C78EF43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5B0B30"/>
    <w:multiLevelType w:val="hybridMultilevel"/>
    <w:tmpl w:val="AA88C04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679915"/>
    <w:multiLevelType w:val="hybridMultilevel"/>
    <w:tmpl w:val="DD4256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7F2DF4"/>
    <w:multiLevelType w:val="hybridMultilevel"/>
    <w:tmpl w:val="658E8CBC"/>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E91507"/>
    <w:multiLevelType w:val="hybridMultilevel"/>
    <w:tmpl w:val="CD0A8B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C7D96C7"/>
    <w:multiLevelType w:val="hybridMultilevel"/>
    <w:tmpl w:val="54F1E8C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DE23A5"/>
    <w:multiLevelType w:val="hybridMultilevel"/>
    <w:tmpl w:val="635A00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2D7CBAA"/>
    <w:multiLevelType w:val="hybridMultilevel"/>
    <w:tmpl w:val="9AAC9E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39F77E"/>
    <w:multiLevelType w:val="hybridMultilevel"/>
    <w:tmpl w:val="5F0822F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2239A8"/>
    <w:multiLevelType w:val="hybridMultilevel"/>
    <w:tmpl w:val="3BCC71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4D19FE96"/>
    <w:multiLevelType w:val="hybridMultilevel"/>
    <w:tmpl w:val="B0C698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DC5DB3"/>
    <w:multiLevelType w:val="hybridMultilevel"/>
    <w:tmpl w:val="ECD68E1A"/>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CD7EC7"/>
    <w:multiLevelType w:val="hybridMultilevel"/>
    <w:tmpl w:val="60F871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61D43"/>
    <w:multiLevelType w:val="hybridMultilevel"/>
    <w:tmpl w:val="87F8B37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EF4FD4"/>
    <w:multiLevelType w:val="hybridMultilevel"/>
    <w:tmpl w:val="E1C2943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58E66F"/>
    <w:multiLevelType w:val="hybridMultilevel"/>
    <w:tmpl w:val="E539F7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D435497"/>
    <w:multiLevelType w:val="hybridMultilevel"/>
    <w:tmpl w:val="76F327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47878346">
    <w:abstractNumId w:val="15"/>
  </w:num>
  <w:num w:numId="2" w16cid:durableId="920408785">
    <w:abstractNumId w:val="21"/>
  </w:num>
  <w:num w:numId="3" w16cid:durableId="1083793358">
    <w:abstractNumId w:val="31"/>
  </w:num>
  <w:num w:numId="4" w16cid:durableId="625937229">
    <w:abstractNumId w:val="19"/>
  </w:num>
  <w:num w:numId="5" w16cid:durableId="1447582420">
    <w:abstractNumId w:val="32"/>
  </w:num>
  <w:num w:numId="6" w16cid:durableId="554583389">
    <w:abstractNumId w:val="33"/>
  </w:num>
  <w:num w:numId="7" w16cid:durableId="1731339558">
    <w:abstractNumId w:val="17"/>
  </w:num>
  <w:num w:numId="8" w16cid:durableId="962493404">
    <w:abstractNumId w:val="34"/>
  </w:num>
  <w:num w:numId="9" w16cid:durableId="1764297234">
    <w:abstractNumId w:val="23"/>
  </w:num>
  <w:num w:numId="10" w16cid:durableId="802692226">
    <w:abstractNumId w:val="27"/>
  </w:num>
  <w:num w:numId="11" w16cid:durableId="1736705911">
    <w:abstractNumId w:val="5"/>
  </w:num>
  <w:num w:numId="12" w16cid:durableId="2034528257">
    <w:abstractNumId w:val="6"/>
  </w:num>
  <w:num w:numId="13" w16cid:durableId="1490755452">
    <w:abstractNumId w:val="1"/>
  </w:num>
  <w:num w:numId="14" w16cid:durableId="219899118">
    <w:abstractNumId w:val="12"/>
  </w:num>
  <w:num w:numId="15" w16cid:durableId="2062510071">
    <w:abstractNumId w:val="25"/>
  </w:num>
  <w:num w:numId="16" w16cid:durableId="425885034">
    <w:abstractNumId w:val="7"/>
  </w:num>
  <w:num w:numId="17" w16cid:durableId="1226337075">
    <w:abstractNumId w:val="35"/>
  </w:num>
  <w:num w:numId="18" w16cid:durableId="1500804211">
    <w:abstractNumId w:val="10"/>
  </w:num>
  <w:num w:numId="19" w16cid:durableId="558368143">
    <w:abstractNumId w:val="4"/>
  </w:num>
  <w:num w:numId="20" w16cid:durableId="1782919159">
    <w:abstractNumId w:val="0"/>
  </w:num>
  <w:num w:numId="21" w16cid:durableId="1912807115">
    <w:abstractNumId w:val="3"/>
  </w:num>
  <w:num w:numId="22" w16cid:durableId="905341344">
    <w:abstractNumId w:val="29"/>
  </w:num>
  <w:num w:numId="23" w16cid:durableId="1075395965">
    <w:abstractNumId w:val="14"/>
  </w:num>
  <w:num w:numId="24" w16cid:durableId="1452044245">
    <w:abstractNumId w:val="26"/>
  </w:num>
  <w:num w:numId="25" w16cid:durableId="869151035">
    <w:abstractNumId w:val="24"/>
  </w:num>
  <w:num w:numId="26" w16cid:durableId="628777244">
    <w:abstractNumId w:val="22"/>
  </w:num>
  <w:num w:numId="27" w16cid:durableId="384260349">
    <w:abstractNumId w:val="8"/>
  </w:num>
  <w:num w:numId="28" w16cid:durableId="381440967">
    <w:abstractNumId w:val="28"/>
  </w:num>
  <w:num w:numId="29" w16cid:durableId="956260031">
    <w:abstractNumId w:val="30"/>
  </w:num>
  <w:num w:numId="30" w16cid:durableId="1174538320">
    <w:abstractNumId w:val="11"/>
  </w:num>
  <w:num w:numId="31" w16cid:durableId="1997225632">
    <w:abstractNumId w:val="9"/>
  </w:num>
  <w:num w:numId="32" w16cid:durableId="268239999">
    <w:abstractNumId w:val="2"/>
  </w:num>
  <w:num w:numId="33" w16cid:durableId="1926958001">
    <w:abstractNumId w:val="16"/>
  </w:num>
  <w:num w:numId="34" w16cid:durableId="530648296">
    <w:abstractNumId w:val="36"/>
  </w:num>
  <w:num w:numId="35" w16cid:durableId="1470437751">
    <w:abstractNumId w:val="13"/>
  </w:num>
  <w:num w:numId="36" w16cid:durableId="351878170">
    <w:abstractNumId w:val="20"/>
  </w:num>
  <w:num w:numId="37" w16cid:durableId="17606336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85"/>
    <w:rsid w:val="00001669"/>
    <w:rsid w:val="0001196C"/>
    <w:rsid w:val="000A206F"/>
    <w:rsid w:val="000A700D"/>
    <w:rsid w:val="00213E71"/>
    <w:rsid w:val="00217C20"/>
    <w:rsid w:val="0024264B"/>
    <w:rsid w:val="00270553"/>
    <w:rsid w:val="0027720E"/>
    <w:rsid w:val="002B3D28"/>
    <w:rsid w:val="002C6B17"/>
    <w:rsid w:val="00302FC6"/>
    <w:rsid w:val="003333C2"/>
    <w:rsid w:val="00343477"/>
    <w:rsid w:val="003A0812"/>
    <w:rsid w:val="003D7265"/>
    <w:rsid w:val="003F612C"/>
    <w:rsid w:val="0044474F"/>
    <w:rsid w:val="005228A8"/>
    <w:rsid w:val="00522DC8"/>
    <w:rsid w:val="0057712D"/>
    <w:rsid w:val="005A3318"/>
    <w:rsid w:val="005B162C"/>
    <w:rsid w:val="006042DF"/>
    <w:rsid w:val="00666058"/>
    <w:rsid w:val="00666101"/>
    <w:rsid w:val="006914DD"/>
    <w:rsid w:val="006D6540"/>
    <w:rsid w:val="006E3A5B"/>
    <w:rsid w:val="007F7B3B"/>
    <w:rsid w:val="008013B7"/>
    <w:rsid w:val="00847B01"/>
    <w:rsid w:val="00874530"/>
    <w:rsid w:val="008A3BCE"/>
    <w:rsid w:val="008B6714"/>
    <w:rsid w:val="008E041C"/>
    <w:rsid w:val="00930675"/>
    <w:rsid w:val="009413ED"/>
    <w:rsid w:val="00965EF8"/>
    <w:rsid w:val="009D6A5E"/>
    <w:rsid w:val="00AB6887"/>
    <w:rsid w:val="00B53575"/>
    <w:rsid w:val="00C37DF2"/>
    <w:rsid w:val="00CA2C76"/>
    <w:rsid w:val="00CE01D2"/>
    <w:rsid w:val="00D30785"/>
    <w:rsid w:val="00D70B0C"/>
    <w:rsid w:val="00D7772D"/>
    <w:rsid w:val="00D819E6"/>
    <w:rsid w:val="00D9748F"/>
    <w:rsid w:val="00E135F9"/>
    <w:rsid w:val="00F64147"/>
    <w:rsid w:val="00FF3E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E731"/>
  <w15:docId w15:val="{7470759E-B793-4009-813D-70C108F3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7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85"/>
    <w:rPr>
      <w:lang w:val="en-GB"/>
    </w:rPr>
  </w:style>
  <w:style w:type="paragraph" w:styleId="ListParagraph">
    <w:name w:val="List Paragraph"/>
    <w:basedOn w:val="Normal"/>
    <w:uiPriority w:val="34"/>
    <w:qFormat/>
    <w:rsid w:val="00D30785"/>
    <w:pPr>
      <w:ind w:left="720"/>
      <w:contextualSpacing/>
    </w:pPr>
  </w:style>
  <w:style w:type="paragraph" w:styleId="Footer">
    <w:name w:val="footer"/>
    <w:basedOn w:val="Normal"/>
    <w:link w:val="FooterChar"/>
    <w:uiPriority w:val="99"/>
    <w:unhideWhenUsed/>
    <w:rsid w:val="00D3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85"/>
    <w:rPr>
      <w:lang w:val="en-GB"/>
    </w:rPr>
  </w:style>
  <w:style w:type="paragraph" w:customStyle="1" w:styleId="Default">
    <w:name w:val="Default"/>
    <w:rsid w:val="009413ED"/>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2C6B17"/>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2C6B17"/>
    <w:rPr>
      <w:rFonts w:ascii="Arial MT" w:eastAsia="Arial MT" w:hAnsi="Arial MT" w:cs="Arial MT"/>
      <w:lang w:val="en-US"/>
    </w:rPr>
  </w:style>
  <w:style w:type="paragraph" w:styleId="Title">
    <w:name w:val="Title"/>
    <w:basedOn w:val="Normal"/>
    <w:link w:val="TitleChar"/>
    <w:uiPriority w:val="10"/>
    <w:qFormat/>
    <w:rsid w:val="002C6B17"/>
    <w:pPr>
      <w:widowControl w:val="0"/>
      <w:autoSpaceDE w:val="0"/>
      <w:autoSpaceDN w:val="0"/>
      <w:spacing w:before="280" w:after="0" w:line="240" w:lineRule="auto"/>
      <w:ind w:left="279" w:right="281"/>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2C6B17"/>
    <w:rPr>
      <w:rFonts w:ascii="Calibri" w:eastAsia="Calibri" w:hAnsi="Calibri" w:cs="Calibri"/>
      <w:b/>
      <w:bCs/>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modi</dc:creator>
  <cp:keywords/>
  <dc:description/>
  <cp:lastModifiedBy>pankaj singhai</cp:lastModifiedBy>
  <cp:revision>2</cp:revision>
  <dcterms:created xsi:type="dcterms:W3CDTF">2023-05-29T05:42:00Z</dcterms:created>
  <dcterms:modified xsi:type="dcterms:W3CDTF">2023-05-29T05:42:00Z</dcterms:modified>
</cp:coreProperties>
</file>