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0859" w14:textId="77777777" w:rsidR="00595263" w:rsidRDefault="00595263" w:rsidP="00595263">
      <w:pPr>
        <w:spacing w:before="10" w:line="364" w:lineRule="auto"/>
        <w:ind w:left="3597" w:right="3598"/>
        <w:jc w:val="center"/>
        <w:rPr>
          <w:rFonts w:ascii="Calibri"/>
          <w:sz w:val="44"/>
        </w:rPr>
      </w:pPr>
      <w:r>
        <w:rPr>
          <w:rFonts w:ascii="Calibri"/>
          <w:spacing w:val="-1"/>
          <w:sz w:val="44"/>
        </w:rPr>
        <w:t>Guidelines</w:t>
      </w:r>
      <w:r>
        <w:rPr>
          <w:rFonts w:ascii="Calibri"/>
          <w:spacing w:val="-97"/>
          <w:sz w:val="44"/>
        </w:rPr>
        <w:t xml:space="preserve"> </w:t>
      </w:r>
      <w:r>
        <w:rPr>
          <w:rFonts w:ascii="Calibri"/>
          <w:sz w:val="44"/>
        </w:rPr>
        <w:t>for</w:t>
      </w:r>
    </w:p>
    <w:p w14:paraId="2054085A" w14:textId="77777777" w:rsidR="00595263" w:rsidRDefault="00595263" w:rsidP="00595263">
      <w:pPr>
        <w:ind w:left="284" w:right="281"/>
        <w:jc w:val="center"/>
        <w:rPr>
          <w:rFonts w:ascii="Calibri"/>
          <w:sz w:val="52"/>
        </w:rPr>
      </w:pPr>
      <w:r>
        <w:rPr>
          <w:rFonts w:ascii="Calibri"/>
          <w:sz w:val="52"/>
        </w:rPr>
        <w:t>Competency</w:t>
      </w:r>
      <w:r>
        <w:rPr>
          <w:rFonts w:ascii="Calibri"/>
          <w:spacing w:val="-3"/>
          <w:sz w:val="52"/>
        </w:rPr>
        <w:t xml:space="preserve"> </w:t>
      </w:r>
      <w:r>
        <w:rPr>
          <w:rFonts w:ascii="Calibri"/>
          <w:sz w:val="52"/>
        </w:rPr>
        <w:t>Based</w:t>
      </w:r>
      <w:r>
        <w:rPr>
          <w:rFonts w:ascii="Calibri"/>
          <w:spacing w:val="-3"/>
          <w:sz w:val="52"/>
        </w:rPr>
        <w:t xml:space="preserve"> </w:t>
      </w:r>
      <w:r>
        <w:rPr>
          <w:rFonts w:ascii="Calibri"/>
          <w:sz w:val="52"/>
        </w:rPr>
        <w:t>Training</w:t>
      </w:r>
      <w:r>
        <w:rPr>
          <w:rFonts w:ascii="Calibri"/>
          <w:spacing w:val="-2"/>
          <w:sz w:val="52"/>
        </w:rPr>
        <w:t xml:space="preserve"> </w:t>
      </w:r>
      <w:proofErr w:type="spellStart"/>
      <w:r>
        <w:rPr>
          <w:rFonts w:ascii="Calibri"/>
          <w:sz w:val="52"/>
        </w:rPr>
        <w:t>Programme</w:t>
      </w:r>
      <w:proofErr w:type="spellEnd"/>
    </w:p>
    <w:p w14:paraId="2054085B" w14:textId="77777777" w:rsidR="00595263" w:rsidRDefault="00595263" w:rsidP="00595263">
      <w:pPr>
        <w:spacing w:before="282"/>
        <w:ind w:left="3597" w:right="3595"/>
        <w:jc w:val="center"/>
        <w:rPr>
          <w:rFonts w:ascii="Calibri"/>
          <w:sz w:val="44"/>
        </w:rPr>
      </w:pPr>
      <w:r>
        <w:rPr>
          <w:rFonts w:ascii="Calibri"/>
          <w:sz w:val="44"/>
        </w:rPr>
        <w:t>in</w:t>
      </w:r>
    </w:p>
    <w:p w14:paraId="2054085C" w14:textId="77777777" w:rsidR="00595263" w:rsidRDefault="00595263" w:rsidP="00595263">
      <w:pPr>
        <w:pStyle w:val="Title"/>
        <w:jc w:val="center"/>
      </w:pPr>
      <w:r w:rsidRPr="00595263">
        <w:t>Advanced Echocardiography</w:t>
      </w:r>
    </w:p>
    <w:p w14:paraId="2054085D" w14:textId="77777777" w:rsidR="00595263" w:rsidRDefault="00595263" w:rsidP="00595263">
      <w:pPr>
        <w:pStyle w:val="BodyText"/>
        <w:ind w:left="0"/>
        <w:rPr>
          <w:rFonts w:ascii="Calibri"/>
          <w:b/>
          <w:sz w:val="20"/>
        </w:rPr>
      </w:pPr>
    </w:p>
    <w:p w14:paraId="2054085E" w14:textId="3EDF3AF6" w:rsidR="00595263" w:rsidRDefault="00D0578C" w:rsidP="00595263">
      <w:pPr>
        <w:pStyle w:val="BodyText"/>
        <w:ind w:left="0"/>
        <w:rPr>
          <w:rFonts w:ascii="Calibri"/>
          <w:b/>
          <w:sz w:val="20"/>
        </w:rPr>
      </w:pPr>
      <w:r>
        <w:rPr>
          <w:rFonts w:ascii="Calibri"/>
          <w:b/>
          <w:noProof/>
          <w:sz w:val="21"/>
        </w:rPr>
        <w:drawing>
          <wp:anchor distT="0" distB="0" distL="114300" distR="114300" simplePos="0" relativeHeight="251657216" behindDoc="0" locked="0" layoutInCell="1" allowOverlap="1" wp14:anchorId="20540906" wp14:editId="0C91DADE">
            <wp:simplePos x="0" y="0"/>
            <wp:positionH relativeFrom="column">
              <wp:posOffset>2114550</wp:posOffset>
            </wp:positionH>
            <wp:positionV relativeFrom="paragraph">
              <wp:posOffset>227965</wp:posOffset>
            </wp:positionV>
            <wp:extent cx="1454150" cy="16503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0" cy="1650365"/>
                    </a:xfrm>
                    <a:prstGeom prst="rect">
                      <a:avLst/>
                    </a:prstGeom>
                    <a:noFill/>
                  </pic:spPr>
                </pic:pic>
              </a:graphicData>
            </a:graphic>
          </wp:anchor>
        </w:drawing>
      </w:r>
    </w:p>
    <w:p w14:paraId="2054085F" w14:textId="5A7468A4" w:rsidR="00595263" w:rsidRDefault="00595263" w:rsidP="00595263">
      <w:pPr>
        <w:pStyle w:val="BodyText"/>
        <w:spacing w:before="6"/>
        <w:ind w:left="0"/>
        <w:rPr>
          <w:rFonts w:ascii="Calibri"/>
          <w:b/>
          <w:sz w:val="21"/>
        </w:rPr>
      </w:pPr>
      <w:r>
        <w:rPr>
          <w:rFonts w:ascii="Calibri"/>
          <w:b/>
          <w:noProof/>
          <w:sz w:val="21"/>
        </w:rPr>
        <w:t xml:space="preserve">                                               </w:t>
      </w:r>
    </w:p>
    <w:p w14:paraId="20540860" w14:textId="77777777" w:rsidR="00595263" w:rsidRDefault="00595263" w:rsidP="00595263">
      <w:pPr>
        <w:pStyle w:val="BodyText"/>
        <w:ind w:left="0"/>
        <w:rPr>
          <w:rFonts w:ascii="Calibri"/>
          <w:b/>
          <w:sz w:val="20"/>
        </w:rPr>
      </w:pPr>
    </w:p>
    <w:p w14:paraId="20540861" w14:textId="77777777" w:rsidR="00595263" w:rsidRDefault="00595263" w:rsidP="00595263">
      <w:pPr>
        <w:pStyle w:val="BodyText"/>
        <w:ind w:left="0"/>
        <w:rPr>
          <w:rFonts w:ascii="Calibri"/>
          <w:b/>
          <w:sz w:val="20"/>
        </w:rPr>
      </w:pPr>
    </w:p>
    <w:p w14:paraId="20540862" w14:textId="77777777" w:rsidR="00595263" w:rsidRDefault="00595263" w:rsidP="00595263">
      <w:pPr>
        <w:pStyle w:val="BodyText"/>
        <w:ind w:left="0"/>
        <w:rPr>
          <w:rFonts w:ascii="Calibri"/>
          <w:b/>
          <w:sz w:val="20"/>
        </w:rPr>
      </w:pPr>
    </w:p>
    <w:p w14:paraId="20540863" w14:textId="77777777" w:rsidR="00595263" w:rsidRDefault="00595263" w:rsidP="00595263">
      <w:pPr>
        <w:pStyle w:val="BodyText"/>
        <w:spacing w:before="9"/>
        <w:ind w:left="0"/>
        <w:rPr>
          <w:rFonts w:ascii="Calibri"/>
          <w:b/>
          <w:sz w:val="19"/>
        </w:rPr>
      </w:pPr>
    </w:p>
    <w:p w14:paraId="20540864" w14:textId="77777777" w:rsidR="00595263" w:rsidRDefault="00595263" w:rsidP="00595263">
      <w:pPr>
        <w:spacing w:before="10"/>
        <w:ind w:left="280" w:right="281"/>
        <w:jc w:val="center"/>
        <w:rPr>
          <w:rFonts w:ascii="Calibri"/>
          <w:b/>
          <w:sz w:val="44"/>
        </w:rPr>
      </w:pPr>
      <w:r>
        <w:rPr>
          <w:rFonts w:ascii="Calibri"/>
          <w:b/>
          <w:sz w:val="44"/>
        </w:rPr>
        <w:t>SRI AUROBINDO UNIVERSITY</w:t>
      </w:r>
    </w:p>
    <w:p w14:paraId="20540865" w14:textId="77777777" w:rsidR="00595263" w:rsidRDefault="00595263" w:rsidP="00595263">
      <w:pPr>
        <w:jc w:val="center"/>
        <w:rPr>
          <w:rFonts w:ascii="Times New Roman"/>
          <w:sz w:val="26"/>
        </w:rPr>
        <w:sectPr w:rsidR="00595263" w:rsidSect="00595263">
          <w:footerReference w:type="default" r:id="rId7"/>
          <w:pgSz w:w="12240" w:h="15840"/>
          <w:pgMar w:top="1500" w:right="1580" w:bottom="980" w:left="1580" w:header="720" w:footer="784" w:gutter="0"/>
          <w:pgNumType w:start="1"/>
          <w:cols w:space="720"/>
        </w:sectPr>
      </w:pPr>
      <w:r w:rsidRPr="00A20650">
        <w:rPr>
          <w:rFonts w:ascii="Calibri"/>
          <w:sz w:val="26"/>
        </w:rPr>
        <w:t xml:space="preserve">SAIMS HOSPITAL CAMPUS, Indore Ujjain, State Highway, </w:t>
      </w:r>
      <w:proofErr w:type="spellStart"/>
      <w:r w:rsidRPr="00A20650">
        <w:rPr>
          <w:rFonts w:ascii="Calibri"/>
          <w:sz w:val="26"/>
        </w:rPr>
        <w:t>Bhawrasla</w:t>
      </w:r>
      <w:proofErr w:type="spellEnd"/>
      <w:r w:rsidRPr="00A20650">
        <w:rPr>
          <w:rFonts w:ascii="Calibri"/>
          <w:sz w:val="26"/>
        </w:rPr>
        <w:t>, Indore, Madhya Pradesh 453555</w:t>
      </w:r>
    </w:p>
    <w:p w14:paraId="2054088F" w14:textId="77777777" w:rsidR="00205CDC" w:rsidRDefault="009B30AE">
      <w:pPr>
        <w:rPr>
          <w:b/>
        </w:rPr>
      </w:pPr>
      <w:r>
        <w:rPr>
          <w:b/>
        </w:rPr>
        <w:lastRenderedPageBreak/>
        <w:t>Course Description</w:t>
      </w:r>
    </w:p>
    <w:p w14:paraId="20540890" w14:textId="77777777" w:rsidR="00205CDC" w:rsidRDefault="00205CDC"/>
    <w:p w14:paraId="20540891" w14:textId="77777777" w:rsidR="00205CDC" w:rsidRDefault="009B30AE">
      <w:r>
        <w:t xml:space="preserve">Echocardiography is a multimodality imaging technique with diverse individual techniques, showing established clinical value and promise in research. The full spectrum of echocardiography involves 2D, Doppler, transesophageal, and contrast echocardiograms. </w:t>
      </w:r>
    </w:p>
    <w:p w14:paraId="20540892" w14:textId="77777777" w:rsidR="00205CDC" w:rsidRDefault="00205CDC"/>
    <w:p w14:paraId="20540893" w14:textId="77777777" w:rsidR="00205CDC" w:rsidRDefault="009B30AE">
      <w:r>
        <w:t>The primary objective of this session is not only to explain how to carry out echocardiography but also to emphasize its potential, application, and limitations. Comprehensive knowledge and skills in the field of echocardiography play a significant role in clinical decision making and diagnosis of various cardiovascular conditions. Adequate knowledge about echocardiography, its application, and interpretation aids in providing required care in cardiology units and ICUs.</w:t>
      </w:r>
    </w:p>
    <w:p w14:paraId="20540894" w14:textId="77777777" w:rsidR="00205CDC" w:rsidRDefault="00205CDC"/>
    <w:p w14:paraId="20540895" w14:textId="77777777" w:rsidR="00205CDC" w:rsidRDefault="009B30AE">
      <w:r>
        <w:t>Fellowship course in 2D Echocardiography is designed to provide necessary knowledge in the basic echocardiography principles, modes, application in various cardiovascular conditions, limitations, and potential.</w:t>
      </w:r>
    </w:p>
    <w:p w14:paraId="20540896" w14:textId="77777777" w:rsidR="00205CDC" w:rsidRDefault="00205CDC"/>
    <w:p w14:paraId="20540897" w14:textId="77777777" w:rsidR="00205CDC" w:rsidRDefault="009B30AE">
      <w:r>
        <w:t xml:space="preserve"> The course comprises of: </w:t>
      </w:r>
    </w:p>
    <w:p w14:paraId="20540898" w14:textId="77777777" w:rsidR="00205CDC" w:rsidRDefault="009B30AE">
      <w:r>
        <w:t>easy-to-learn illustrations for effective learning and reading material</w:t>
      </w:r>
    </w:p>
    <w:p w14:paraId="20540899" w14:textId="77777777" w:rsidR="00205CDC" w:rsidRDefault="009B30AE">
      <w:r>
        <w:t>Virtual learning from simulation,</w:t>
      </w:r>
    </w:p>
    <w:p w14:paraId="2054089A" w14:textId="77777777" w:rsidR="00205CDC" w:rsidRDefault="009B30AE">
      <w:r>
        <w:t xml:space="preserve">Live Echo demonstrations and hands-on training as a part of the contact program. </w:t>
      </w:r>
    </w:p>
    <w:p w14:paraId="2054089B" w14:textId="77777777" w:rsidR="00205CDC" w:rsidRDefault="00205CDC"/>
    <w:p w14:paraId="2054089C" w14:textId="77777777" w:rsidR="00205CDC" w:rsidRDefault="00205CDC"/>
    <w:p w14:paraId="2054089D" w14:textId="77777777" w:rsidR="00205CDC" w:rsidRDefault="00205CDC"/>
    <w:p w14:paraId="2054089F" w14:textId="5FC463B7" w:rsidR="00205CDC" w:rsidRDefault="009B30AE">
      <w:r>
        <w:rPr>
          <w:b/>
        </w:rPr>
        <w:t>Eligibility</w:t>
      </w:r>
      <w:r>
        <w:t xml:space="preserve">: Physicians (MBBS, MD, and DNB), Cardiology, general medicine, Pediatrics. </w:t>
      </w:r>
    </w:p>
    <w:p w14:paraId="205408A1" w14:textId="77777777" w:rsidR="00205CDC" w:rsidRDefault="00205CDC"/>
    <w:p w14:paraId="205408A2" w14:textId="77777777" w:rsidR="00205CDC" w:rsidRDefault="009B30AE">
      <w:r>
        <w:t>Course Outline</w:t>
      </w:r>
    </w:p>
    <w:p w14:paraId="205408A3" w14:textId="77777777" w:rsidR="00205CDC" w:rsidRDefault="00205CDC"/>
    <w:p w14:paraId="205408A4" w14:textId="77777777" w:rsidR="00205CDC" w:rsidRDefault="009B30AE">
      <w:r>
        <w:rPr>
          <w:b/>
        </w:rPr>
        <w:t>Module 1</w:t>
      </w:r>
      <w:r>
        <w:t>:</w:t>
      </w:r>
    </w:p>
    <w:p w14:paraId="205408A5" w14:textId="77777777" w:rsidR="00205CDC" w:rsidRDefault="009B30AE">
      <w:r>
        <w:t xml:space="preserve"> Echocardiography – Basics and Principles</w:t>
      </w:r>
    </w:p>
    <w:p w14:paraId="205408A6" w14:textId="77777777" w:rsidR="00205CDC" w:rsidRDefault="009B30AE">
      <w:r>
        <w:t>Introduction to Echocardiography</w:t>
      </w:r>
    </w:p>
    <w:p w14:paraId="205408A7" w14:textId="77777777" w:rsidR="00205CDC" w:rsidRDefault="009B30AE">
      <w:r>
        <w:t>Cardiac Anatomy related to echocardiography</w:t>
      </w:r>
    </w:p>
    <w:p w14:paraId="205408A8" w14:textId="77777777" w:rsidR="00205CDC" w:rsidRDefault="009B30AE">
      <w:r>
        <w:t>Basic physics of ultrasound</w:t>
      </w:r>
    </w:p>
    <w:p w14:paraId="205408A9" w14:textId="77777777" w:rsidR="00205CDC" w:rsidRDefault="009B30AE">
      <w:r>
        <w:t>Principles of echocardiography</w:t>
      </w:r>
    </w:p>
    <w:p w14:paraId="205408AA" w14:textId="77777777" w:rsidR="00205CDC" w:rsidRDefault="009B30AE">
      <w:r>
        <w:t>Transducers</w:t>
      </w:r>
    </w:p>
    <w:p w14:paraId="205408AB" w14:textId="77777777" w:rsidR="00205CDC" w:rsidRDefault="009B30AE">
      <w:r>
        <w:t>Conventional echocardiography (TTE)</w:t>
      </w:r>
    </w:p>
    <w:p w14:paraId="205408AC" w14:textId="77777777" w:rsidR="00205CDC" w:rsidRDefault="009B30AE">
      <w:r>
        <w:t>Two dimensional and Motion-mode echocardiography</w:t>
      </w:r>
    </w:p>
    <w:p w14:paraId="205408AD" w14:textId="77777777" w:rsidR="00205CDC" w:rsidRDefault="009B30AE">
      <w:r>
        <w:t>Principles of Doppler Echocardiography</w:t>
      </w:r>
    </w:p>
    <w:p w14:paraId="205408AE" w14:textId="77777777" w:rsidR="00205CDC" w:rsidRDefault="009B30AE">
      <w:r>
        <w:t>Continuous Wave Vs Pulsed wave Doppler echo</w:t>
      </w:r>
    </w:p>
    <w:p w14:paraId="205408AF" w14:textId="77777777" w:rsidR="00205CDC" w:rsidRDefault="009B30AE">
      <w:r>
        <w:t>Color Doppler Echocardiography</w:t>
      </w:r>
    </w:p>
    <w:p w14:paraId="205408B0" w14:textId="77777777" w:rsidR="00205CDC" w:rsidRDefault="009B30AE">
      <w:r>
        <w:t xml:space="preserve">A systematic approach to echocardiography: Parasternal Long Axis Views </w:t>
      </w:r>
    </w:p>
    <w:p w14:paraId="205408B1" w14:textId="77777777" w:rsidR="00205CDC" w:rsidRDefault="009B30AE">
      <w:r>
        <w:t xml:space="preserve">A systematic approach to echocardiography: Parasternal Short Axis Views </w:t>
      </w:r>
    </w:p>
    <w:p w14:paraId="205408B2" w14:textId="77777777" w:rsidR="00205CDC" w:rsidRDefault="009B30AE">
      <w:r>
        <w:t xml:space="preserve"> Systematic Approach to echocardiography: Apical Views</w:t>
      </w:r>
    </w:p>
    <w:p w14:paraId="205408B3" w14:textId="77777777" w:rsidR="00205CDC" w:rsidRDefault="009B30AE">
      <w:r>
        <w:t>Systematic Approach to echocardiography: Subcostal and Suprasternal Views</w:t>
      </w:r>
    </w:p>
    <w:p w14:paraId="205408B4" w14:textId="77777777" w:rsidR="00205CDC" w:rsidRDefault="009B30AE">
      <w:r>
        <w:t>Normal values and measurements</w:t>
      </w:r>
    </w:p>
    <w:p w14:paraId="205408B5" w14:textId="77777777" w:rsidR="00205CDC" w:rsidRDefault="009B30AE">
      <w:r>
        <w:lastRenderedPageBreak/>
        <w:t>Contrast echocardiography</w:t>
      </w:r>
    </w:p>
    <w:p w14:paraId="205408B6" w14:textId="77777777" w:rsidR="00205CDC" w:rsidRDefault="009B30AE">
      <w:r>
        <w:t>Myocardial deformation imaging</w:t>
      </w:r>
    </w:p>
    <w:p w14:paraId="205408B7" w14:textId="77777777" w:rsidR="00205CDC" w:rsidRDefault="009B30AE">
      <w:r>
        <w:t>Tissue Doppler imaging</w:t>
      </w:r>
    </w:p>
    <w:p w14:paraId="205408B8" w14:textId="77777777" w:rsidR="00205CDC" w:rsidRDefault="009B30AE">
      <w:r>
        <w:t>Transesophageal Echocardiography</w:t>
      </w:r>
    </w:p>
    <w:p w14:paraId="205408B9" w14:textId="77777777" w:rsidR="00205CDC" w:rsidRDefault="009B30AE">
      <w:r>
        <w:t xml:space="preserve">Stress Echocardiography. </w:t>
      </w:r>
    </w:p>
    <w:p w14:paraId="205408BA" w14:textId="77777777" w:rsidR="00205CDC" w:rsidRDefault="00205CDC"/>
    <w:p w14:paraId="205408BB" w14:textId="77777777" w:rsidR="00205CDC" w:rsidRDefault="009B30AE">
      <w:r>
        <w:rPr>
          <w:b/>
        </w:rPr>
        <w:t>Module 2:</w:t>
      </w:r>
      <w:r>
        <w:t xml:space="preserve"> </w:t>
      </w:r>
    </w:p>
    <w:p w14:paraId="205408BC" w14:textId="77777777" w:rsidR="00205CDC" w:rsidRDefault="009B30AE">
      <w:r>
        <w:t>Echocardiography in specific cardiac conditions</w:t>
      </w:r>
    </w:p>
    <w:p w14:paraId="205408BD" w14:textId="77777777" w:rsidR="00205CDC" w:rsidRDefault="009B30AE">
      <w:r>
        <w:t>Assessment of LV function and mass</w:t>
      </w:r>
    </w:p>
    <w:p w14:paraId="205408BE" w14:textId="77777777" w:rsidR="00205CDC" w:rsidRDefault="009B30AE">
      <w:r>
        <w:t xml:space="preserve">Assessment of Pulmonary pressure </w:t>
      </w:r>
    </w:p>
    <w:p w14:paraId="205408BF" w14:textId="77777777" w:rsidR="00205CDC" w:rsidRDefault="009B30AE">
      <w:r>
        <w:t>Assessment of pulmonary artery systolic pressure</w:t>
      </w:r>
    </w:p>
    <w:p w14:paraId="205408C0" w14:textId="77777777" w:rsidR="00205CDC" w:rsidRDefault="009B30AE">
      <w:r>
        <w:t>Assessment of MPAP</w:t>
      </w:r>
    </w:p>
    <w:p w14:paraId="205408C1" w14:textId="77777777" w:rsidR="00205CDC" w:rsidRDefault="009B30AE">
      <w:r>
        <w:t>Assessment diastolic pulmonary artery pressure [DPAP]</w:t>
      </w:r>
    </w:p>
    <w:p w14:paraId="205408C2" w14:textId="77777777" w:rsidR="00205CDC" w:rsidRDefault="009B30AE">
      <w:r>
        <w:t>CAD: Segmental Assessment of LV Function and RWMA</w:t>
      </w:r>
    </w:p>
    <w:p w14:paraId="205408C3" w14:textId="77777777" w:rsidR="00205CDC" w:rsidRDefault="009B30AE">
      <w:r>
        <w:t>Mechanical Complications of MI</w:t>
      </w:r>
    </w:p>
    <w:p w14:paraId="205408C4" w14:textId="77777777" w:rsidR="00205CDC" w:rsidRDefault="009B30AE">
      <w:r>
        <w:t>Use of Newer modalities in CAD echo: Strain, strain rate etc.- 20 minutes</w:t>
      </w:r>
    </w:p>
    <w:p w14:paraId="205408C5" w14:textId="77777777" w:rsidR="00205CDC" w:rsidRDefault="009B30AE">
      <w:r>
        <w:t>Dilated cardiomyopathy</w:t>
      </w:r>
    </w:p>
    <w:p w14:paraId="205408C6" w14:textId="77777777" w:rsidR="00205CDC" w:rsidRDefault="009B30AE">
      <w:r>
        <w:t>Hypertrophic cardiomyopathy</w:t>
      </w:r>
    </w:p>
    <w:p w14:paraId="205408C7" w14:textId="77777777" w:rsidR="00205CDC" w:rsidRDefault="009B30AE">
      <w:r>
        <w:t>Restrictive cardiomyopathy</w:t>
      </w:r>
    </w:p>
    <w:p w14:paraId="205408C8" w14:textId="77777777" w:rsidR="00205CDC" w:rsidRDefault="009B30AE">
      <w:r>
        <w:t>ARVC</w:t>
      </w:r>
    </w:p>
    <w:p w14:paraId="205408C9" w14:textId="77777777" w:rsidR="00205CDC" w:rsidRDefault="009B30AE">
      <w:r>
        <w:t>Mitral valve diseases</w:t>
      </w:r>
    </w:p>
    <w:p w14:paraId="205408CA" w14:textId="77777777" w:rsidR="00205CDC" w:rsidRDefault="009B30AE">
      <w:r>
        <w:t>Aortic valve diseases</w:t>
      </w:r>
    </w:p>
    <w:p w14:paraId="205408CB" w14:textId="77777777" w:rsidR="00205CDC" w:rsidRDefault="009B30AE">
      <w:r>
        <w:t>Pulmonary valve diseases</w:t>
      </w:r>
    </w:p>
    <w:p w14:paraId="205408CC" w14:textId="77777777" w:rsidR="00205CDC" w:rsidRDefault="009B30AE">
      <w:r>
        <w:t>Tricuspid valve diseases</w:t>
      </w:r>
    </w:p>
    <w:p w14:paraId="205408CD" w14:textId="77777777" w:rsidR="00205CDC" w:rsidRDefault="009B30AE">
      <w:r>
        <w:t>Segmental Approach to congenital echocardiography</w:t>
      </w:r>
    </w:p>
    <w:p w14:paraId="205408CE" w14:textId="77777777" w:rsidR="00205CDC" w:rsidRDefault="009B30AE">
      <w:r>
        <w:t>Echocardiography in infective endocarditis</w:t>
      </w:r>
    </w:p>
    <w:p w14:paraId="205408CF" w14:textId="77777777" w:rsidR="00205CDC" w:rsidRDefault="009B30AE">
      <w:r>
        <w:t>Echocardiography in pericardial Diseases</w:t>
      </w:r>
    </w:p>
    <w:p w14:paraId="205408D0" w14:textId="77777777" w:rsidR="00205CDC" w:rsidRDefault="009B30AE">
      <w:r>
        <w:t xml:space="preserve">Miscellaneous cardiac conditions. </w:t>
      </w:r>
    </w:p>
    <w:p w14:paraId="205408D1" w14:textId="77777777" w:rsidR="00205CDC" w:rsidRDefault="00205CDC"/>
    <w:p w14:paraId="205408D2" w14:textId="77777777" w:rsidR="00205CDC" w:rsidRDefault="009B30AE">
      <w:r>
        <w:rPr>
          <w:b/>
        </w:rPr>
        <w:t>Module 3:</w:t>
      </w:r>
      <w:r>
        <w:t xml:space="preserve"> </w:t>
      </w:r>
    </w:p>
    <w:p w14:paraId="205408D3" w14:textId="77777777" w:rsidR="00205CDC" w:rsidRDefault="009B30AE">
      <w:r>
        <w:t>Echocardiography – Simulations</w:t>
      </w:r>
    </w:p>
    <w:p w14:paraId="205408D4" w14:textId="77777777" w:rsidR="00205CDC" w:rsidRDefault="009B30AE">
      <w:r>
        <w:t>Basic Scan Techniques</w:t>
      </w:r>
    </w:p>
    <w:p w14:paraId="205408D5" w14:textId="77777777" w:rsidR="00205CDC" w:rsidRDefault="009B30AE">
      <w:r>
        <w:t>Cardiovascular Pathology</w:t>
      </w:r>
    </w:p>
    <w:p w14:paraId="205408D6" w14:textId="77777777" w:rsidR="00205CDC" w:rsidRDefault="009B30AE">
      <w:r>
        <w:t>Ultrasound Physics</w:t>
      </w:r>
    </w:p>
    <w:p w14:paraId="205408D7" w14:textId="77777777" w:rsidR="00205CDC" w:rsidRDefault="009B30AE">
      <w:r>
        <w:t>Basic Echocardiography Techniques</w:t>
      </w:r>
    </w:p>
    <w:p w14:paraId="205408D8" w14:textId="77777777" w:rsidR="00205CDC" w:rsidRDefault="009B30AE">
      <w:r>
        <w:t>Basic Echocardiography Views</w:t>
      </w:r>
    </w:p>
    <w:p w14:paraId="205408D9" w14:textId="77777777" w:rsidR="00205CDC" w:rsidRDefault="009B30AE">
      <w:r>
        <w:t>ECG</w:t>
      </w:r>
    </w:p>
    <w:p w14:paraId="205408DA" w14:textId="77777777" w:rsidR="00205CDC" w:rsidRDefault="009B30AE">
      <w:r>
        <w:t>Doppler Techniques</w:t>
      </w:r>
    </w:p>
    <w:p w14:paraId="205408DB" w14:textId="77777777" w:rsidR="00205CDC" w:rsidRDefault="009B30AE">
      <w:r>
        <w:t>Embryology &amp; Congenital disorders</w:t>
      </w:r>
    </w:p>
    <w:p w14:paraId="205408DC" w14:textId="77777777" w:rsidR="00205CDC" w:rsidRDefault="009B30AE">
      <w:r>
        <w:t>Endocarditis &amp; Pericarditis</w:t>
      </w:r>
    </w:p>
    <w:p w14:paraId="205408DD" w14:textId="77777777" w:rsidR="00205CDC" w:rsidRDefault="009B30AE">
      <w:r>
        <w:t>TEE &amp; Stress ECHO, strain and 3D Echo</w:t>
      </w:r>
    </w:p>
    <w:p w14:paraId="205408DE" w14:textId="77777777" w:rsidR="00205CDC" w:rsidRDefault="009B30AE">
      <w:r>
        <w:t>Valve Disease</w:t>
      </w:r>
    </w:p>
    <w:p w14:paraId="205408DF" w14:textId="77777777" w:rsidR="00205CDC" w:rsidRDefault="009B30AE">
      <w:r>
        <w:t>Wall Motion &amp; Diastolic Function</w:t>
      </w:r>
    </w:p>
    <w:p w14:paraId="20540905" w14:textId="3CBE57A3" w:rsidR="00205CDC" w:rsidRDefault="009B30AE">
      <w:r>
        <w:t>Intraoperative and postoperative ECH</w:t>
      </w:r>
      <w:r w:rsidR="00CE2A2F">
        <w:t>O</w:t>
      </w:r>
    </w:p>
    <w:sectPr w:rsidR="00205CD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090A" w14:textId="77777777" w:rsidR="005C0ACA" w:rsidRDefault="005C0ACA">
      <w:pPr>
        <w:spacing w:line="240" w:lineRule="auto"/>
      </w:pPr>
      <w:r>
        <w:separator/>
      </w:r>
    </w:p>
  </w:endnote>
  <w:endnote w:type="continuationSeparator" w:id="0">
    <w:p w14:paraId="2054090B" w14:textId="77777777" w:rsidR="005C0ACA" w:rsidRDefault="005C0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090C" w14:textId="77777777" w:rsidR="00B62B02" w:rsidRDefault="009B30AE">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2054090D" wp14:editId="2054090E">
              <wp:simplePos x="0" y="0"/>
              <wp:positionH relativeFrom="page">
                <wp:posOffset>6440170</wp:posOffset>
              </wp:positionH>
              <wp:positionV relativeFrom="page">
                <wp:posOffset>9420860</wp:posOffset>
              </wp:positionV>
              <wp:extent cx="228600" cy="194310"/>
              <wp:effectExtent l="127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4090F" w14:textId="77777777" w:rsidR="00B62B02" w:rsidRDefault="009B30AE">
                          <w:pPr>
                            <w:pStyle w:val="BodyText"/>
                            <w:spacing w:before="10"/>
                            <w:ind w:left="60"/>
                            <w:rPr>
                              <w:rFonts w:ascii="Times New Roman"/>
                            </w:rPr>
                          </w:pPr>
                          <w:r>
                            <w:fldChar w:fldCharType="begin"/>
                          </w:r>
                          <w:r>
                            <w:rPr>
                              <w:rFonts w:ascii="Times New Roman"/>
                            </w:rPr>
                            <w:instrText xml:space="preserve"> PAGE </w:instrText>
                          </w:r>
                          <w:r>
                            <w:fldChar w:fldCharType="separate"/>
                          </w:r>
                          <w:r w:rsidR="00671A23">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4090D" id="_x0000_t202" coordsize="21600,21600" o:spt="202" path="m,l,21600r21600,l21600,xe">
              <v:stroke joinstyle="miter"/>
              <v:path gradientshapeok="t" o:connecttype="rect"/>
            </v:shapetype>
            <v:shape id="Text Box 1" o:spid="_x0000_s1026" type="#_x0000_t202" style="position:absolute;margin-left:507.1pt;margin-top:741.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2054090F" w14:textId="77777777" w:rsidR="00B62B02" w:rsidRDefault="009B30AE">
                    <w:pPr>
                      <w:pStyle w:val="BodyText"/>
                      <w:spacing w:before="10"/>
                      <w:ind w:left="60"/>
                      <w:rPr>
                        <w:rFonts w:ascii="Times New Roman"/>
                      </w:rPr>
                    </w:pPr>
                    <w:r>
                      <w:fldChar w:fldCharType="begin"/>
                    </w:r>
                    <w:r>
                      <w:rPr>
                        <w:rFonts w:ascii="Times New Roman"/>
                      </w:rPr>
                      <w:instrText xml:space="preserve"> PAGE </w:instrText>
                    </w:r>
                    <w:r>
                      <w:fldChar w:fldCharType="separate"/>
                    </w:r>
                    <w:r w:rsidR="00671A23">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0908" w14:textId="77777777" w:rsidR="005C0ACA" w:rsidRDefault="005C0ACA">
      <w:pPr>
        <w:spacing w:line="240" w:lineRule="auto"/>
      </w:pPr>
      <w:r>
        <w:separator/>
      </w:r>
    </w:p>
  </w:footnote>
  <w:footnote w:type="continuationSeparator" w:id="0">
    <w:p w14:paraId="20540909" w14:textId="77777777" w:rsidR="005C0ACA" w:rsidRDefault="005C0A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DC"/>
    <w:rsid w:val="00205CDC"/>
    <w:rsid w:val="00366EDD"/>
    <w:rsid w:val="00595263"/>
    <w:rsid w:val="005C0ACA"/>
    <w:rsid w:val="00671A23"/>
    <w:rsid w:val="006B1B59"/>
    <w:rsid w:val="009B30AE"/>
    <w:rsid w:val="00B75EB9"/>
    <w:rsid w:val="00CE2A2F"/>
    <w:rsid w:val="00D0578C"/>
    <w:rsid w:val="00F245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0859"/>
  <w15:docId w15:val="{9598774F-69AA-4784-89A8-A39878CA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odyText">
    <w:name w:val="Body Text"/>
    <w:basedOn w:val="Normal"/>
    <w:link w:val="BodyTextChar"/>
    <w:uiPriority w:val="1"/>
    <w:qFormat/>
    <w:rsid w:val="00595263"/>
    <w:pPr>
      <w:widowControl w:val="0"/>
      <w:autoSpaceDE w:val="0"/>
      <w:autoSpaceDN w:val="0"/>
      <w:spacing w:line="240" w:lineRule="auto"/>
      <w:ind w:left="940"/>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595263"/>
    <w:rPr>
      <w:rFonts w:ascii="Arial MT" w:eastAsia="Arial MT" w:hAnsi="Arial MT" w:cs="Arial MT"/>
      <w:sz w:val="24"/>
      <w:szCs w:val="24"/>
      <w:lang w:val="en-US"/>
    </w:rPr>
  </w:style>
  <w:style w:type="paragraph" w:styleId="BalloonText">
    <w:name w:val="Balloon Text"/>
    <w:basedOn w:val="Normal"/>
    <w:link w:val="BalloonTextChar"/>
    <w:uiPriority w:val="99"/>
    <w:semiHidden/>
    <w:unhideWhenUsed/>
    <w:rsid w:val="00595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bghreception</dc:creator>
  <cp:lastModifiedBy>pankaj singhai</cp:lastModifiedBy>
  <cp:revision>2</cp:revision>
  <cp:lastPrinted>2022-06-11T07:03:00Z</cp:lastPrinted>
  <dcterms:created xsi:type="dcterms:W3CDTF">2023-05-29T07:18:00Z</dcterms:created>
  <dcterms:modified xsi:type="dcterms:W3CDTF">2023-05-29T07:18:00Z</dcterms:modified>
</cp:coreProperties>
</file>